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EA" w:rsidRDefault="00D30677">
      <w:pPr>
        <w:spacing w:after="0" w:line="276" w:lineRule="auto"/>
        <w:jc w:val="right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Załącznik do Zarządzenia nr _________</w:t>
      </w:r>
    </w:p>
    <w:p w:rsidR="00C448EA" w:rsidRDefault="00D30677">
      <w:pPr>
        <w:spacing w:after="0" w:line="276" w:lineRule="auto"/>
        <w:jc w:val="right"/>
        <w:rPr>
          <w:rFonts w:ascii="Calibri" w:hAnsi="Calibri"/>
        </w:rPr>
      </w:pPr>
      <w:r>
        <w:rPr>
          <w:rFonts w:eastAsia="Times New Roman" w:cs="Times New Roman"/>
          <w:sz w:val="20"/>
          <w:szCs w:val="20"/>
          <w:lang w:eastAsia="pl-PL"/>
        </w:rPr>
        <w:t>Burmistrza Grodziska Wielkopolskiego</w:t>
      </w:r>
    </w:p>
    <w:p w:rsidR="00C448EA" w:rsidRDefault="00D30677">
      <w:pPr>
        <w:spacing w:after="0" w:line="276" w:lineRule="auto"/>
        <w:jc w:val="right"/>
      </w:pPr>
      <w:r>
        <w:rPr>
          <w:rFonts w:eastAsia="Times New Roman" w:cs="Times New Roman"/>
          <w:sz w:val="20"/>
          <w:szCs w:val="20"/>
          <w:lang w:eastAsia="pl-PL"/>
        </w:rPr>
        <w:t>z dnia __________r</w:t>
      </w:r>
      <w:r>
        <w:rPr>
          <w:rFonts w:eastAsia="Times New Roman" w:cs="Times New Roman"/>
          <w:lang w:eastAsia="pl-PL"/>
        </w:rPr>
        <w:t xml:space="preserve">.  </w:t>
      </w:r>
    </w:p>
    <w:p w:rsidR="00C448EA" w:rsidRDefault="00C448EA">
      <w:pPr>
        <w:spacing w:after="0" w:line="276" w:lineRule="auto"/>
        <w:jc w:val="right"/>
        <w:rPr>
          <w:rFonts w:eastAsia="Times New Roman" w:cs="Times New Roman"/>
          <w:lang w:eastAsia="pl-PL"/>
        </w:rPr>
      </w:pPr>
    </w:p>
    <w:p w:rsidR="00C448EA" w:rsidRDefault="00D30677">
      <w:pPr>
        <w:spacing w:after="0" w:line="276" w:lineRule="auto"/>
        <w:jc w:val="center"/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Regulamin konkursu pn. „Grodziskie Inicjatywy Społeczne 2020”</w:t>
      </w:r>
    </w:p>
    <w:p w:rsidR="00C448EA" w:rsidRDefault="00C448EA">
      <w:pPr>
        <w:spacing w:after="0" w:line="276" w:lineRule="auto"/>
        <w:jc w:val="both"/>
        <w:rPr>
          <w:rFonts w:ascii="Calibri" w:hAnsi="Calibri"/>
        </w:rPr>
      </w:pPr>
    </w:p>
    <w:p w:rsidR="00C448EA" w:rsidRDefault="00C448EA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448EA" w:rsidRDefault="00C448EA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</w:p>
    <w:p w:rsidR="00C448EA" w:rsidRDefault="00D30677">
      <w:pPr>
        <w:spacing w:after="0" w:line="276" w:lineRule="auto"/>
        <w:jc w:val="both"/>
      </w:pPr>
      <w:r>
        <w:rPr>
          <w:rFonts w:eastAsia="Times New Roman" w:cs="Times New Roman"/>
          <w:b/>
          <w:lang w:eastAsia="pl-PL"/>
        </w:rPr>
        <w:t xml:space="preserve">Organizatorem konkursu pod nazwą „Grodziskie Inicjatywy Społeczne” (zwanego dalej „Konkursem”) jest Gmina Grodzisk Wielkopolski (kod pocztowy: 62 – 065 Grodzisk Wielkopolski), ul. Stary Rynek 1, zwana dalej „Organizatorem” </w:t>
      </w:r>
    </w:p>
    <w:p w:rsidR="00C448EA" w:rsidRDefault="00D30677">
      <w:pPr>
        <w:pStyle w:val="Nagwekjk"/>
        <w:ind w:left="720"/>
      </w:pPr>
      <w:bookmarkStart w:id="0" w:name="__DdeLink__620_319227291"/>
      <w:r>
        <w:t>§</w:t>
      </w:r>
      <w:bookmarkEnd w:id="0"/>
      <w:r>
        <w:t xml:space="preserve"> 1. </w:t>
      </w:r>
      <w:r>
        <w:t xml:space="preserve">CELE KONKURSU </w:t>
      </w:r>
    </w:p>
    <w:p w:rsidR="00C448EA" w:rsidRDefault="00D30677">
      <w:pPr>
        <w:pStyle w:val="Akapitzlist"/>
        <w:spacing w:after="0" w:line="276" w:lineRule="auto"/>
        <w:ind w:left="0"/>
        <w:jc w:val="both"/>
      </w:pPr>
      <w:r>
        <w:rPr>
          <w:rFonts w:eastAsia="Times New Roman" w:cs="Times New Roman"/>
          <w:lang w:eastAsia="pl-PL"/>
        </w:rPr>
        <w:t>Celem Konkur</w:t>
      </w:r>
      <w:r>
        <w:rPr>
          <w:rFonts w:eastAsia="Times New Roman" w:cs="Times New Roman"/>
          <w:lang w:eastAsia="pl-PL"/>
        </w:rPr>
        <w:t xml:space="preserve">su jest pobudzenie aktywności, </w:t>
      </w:r>
      <w:r>
        <w:rPr>
          <w:rFonts w:eastAsia="Times New Roman" w:cs="Times New Roman"/>
          <w:lang w:eastAsia="pl-PL"/>
        </w:rPr>
        <w:t>wyzwolenie potencjału społecznego, zainspirowanie mieszkańców oraz lokalnych organizacji pozarządowych do działania na rzecz dobra wspólnego</w:t>
      </w:r>
      <w:r>
        <w:rPr>
          <w:rFonts w:eastAsia="Times New Roman" w:cs="Times New Roman"/>
          <w:lang w:eastAsia="pl-PL"/>
        </w:rPr>
        <w:br/>
        <w:t xml:space="preserve">w przestrzeni publicznej </w:t>
      </w:r>
      <w:r>
        <w:rPr>
          <w:rFonts w:eastAsia="Times New Roman" w:cs="Times New Roman"/>
          <w:lang w:eastAsia="pl-PL"/>
        </w:rPr>
        <w:t xml:space="preserve"> gminy Grodzisk Wielkopolski oraz wykształcenie poczucia wp</w:t>
      </w:r>
      <w:r>
        <w:rPr>
          <w:rFonts w:eastAsia="Times New Roman" w:cs="Times New Roman"/>
          <w:lang w:eastAsia="pl-PL"/>
        </w:rPr>
        <w:t xml:space="preserve">ływu na najbliższe otoczenie, stanowiące miejsce zamieszkania. </w:t>
      </w:r>
    </w:p>
    <w:p w:rsidR="00C448EA" w:rsidRDefault="00C448EA">
      <w:pPr>
        <w:pStyle w:val="Akapitzlist"/>
        <w:spacing w:after="0" w:line="276" w:lineRule="auto"/>
        <w:ind w:left="1440"/>
        <w:jc w:val="both"/>
        <w:rPr>
          <w:rFonts w:eastAsia="Times New Roman" w:cs="Times New Roman"/>
          <w:lang w:eastAsia="pl-PL"/>
        </w:rPr>
      </w:pPr>
    </w:p>
    <w:p w:rsidR="00C448EA" w:rsidRDefault="00D30677">
      <w:pPr>
        <w:pStyle w:val="Heading2"/>
        <w:ind w:left="720"/>
        <w:jc w:val="center"/>
      </w:pPr>
      <w:r>
        <w:rPr>
          <w:rFonts w:ascii="Calibri" w:hAnsi="Calibri"/>
          <w:b/>
          <w:bCs/>
        </w:rPr>
        <w:t>§ 2. WARUNKI KONKURSU</w:t>
      </w:r>
    </w:p>
    <w:p w:rsidR="00C448EA" w:rsidRDefault="00D30677">
      <w:pPr>
        <w:numPr>
          <w:ilvl w:val="0"/>
          <w:numId w:val="1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 xml:space="preserve">Konkurs polega na przygotowaniu przez uczestników Konkursu projektu inicjatywy społecznej spełniającej warunki określone w ust. 3 i 4 zwanej dalej </w:t>
      </w:r>
      <w:r>
        <w:rPr>
          <w:rFonts w:eastAsia="Times New Roman" w:cs="Times New Roman"/>
          <w:lang w:eastAsia="pl-PL"/>
        </w:rPr>
        <w:t>projektem.</w:t>
      </w:r>
    </w:p>
    <w:p w:rsidR="00C448EA" w:rsidRDefault="00D30677">
      <w:pPr>
        <w:numPr>
          <w:ilvl w:val="0"/>
          <w:numId w:val="1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>W ramach Ko</w:t>
      </w:r>
      <w:r>
        <w:rPr>
          <w:rFonts w:eastAsia="Times New Roman" w:cs="Times New Roman"/>
          <w:lang w:eastAsia="pl-PL"/>
        </w:rPr>
        <w:t>nkursu dopuszcza się projekty:</w:t>
      </w:r>
    </w:p>
    <w:p w:rsidR="00C448EA" w:rsidRDefault="00D30677">
      <w:pPr>
        <w:numPr>
          <w:ilvl w:val="1"/>
          <w:numId w:val="1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>o charakterze inwestycyjnym polegającym na budowie nowej infrastruktury lub modernizacji, rozbudowie istniejącej infrastruktury, koszt wdrożenia projektu musi się mieścić w kwocie pomiędzy 5 000,00 a 50 000,00 zł brutto,</w:t>
      </w:r>
    </w:p>
    <w:p w:rsidR="00C448EA" w:rsidRDefault="00D30677">
      <w:pPr>
        <w:numPr>
          <w:ilvl w:val="1"/>
          <w:numId w:val="1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>o ch</w:t>
      </w:r>
      <w:r>
        <w:rPr>
          <w:rFonts w:eastAsia="Times New Roman" w:cs="Times New Roman"/>
          <w:lang w:eastAsia="pl-PL"/>
        </w:rPr>
        <w:t>arakterze społecznym (tzw. „miękkie”), koszt wdrożenia projektu musi się mieścić</w:t>
      </w:r>
      <w:r>
        <w:rPr>
          <w:rFonts w:eastAsia="Times New Roman" w:cs="Times New Roman"/>
          <w:lang w:eastAsia="pl-PL"/>
        </w:rPr>
        <w:br/>
        <w:t>w kwocie pomiędzy 2 000,00 a 10 000,00 zł brutto.</w:t>
      </w:r>
    </w:p>
    <w:p w:rsidR="00C448EA" w:rsidRDefault="00D30677">
      <w:pPr>
        <w:numPr>
          <w:ilvl w:val="0"/>
          <w:numId w:val="1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>Wymogi merytoryczne projektu:</w:t>
      </w:r>
    </w:p>
    <w:p w:rsidR="00C448EA" w:rsidRDefault="00D30677">
      <w:pPr>
        <w:numPr>
          <w:ilvl w:val="1"/>
          <w:numId w:val="1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 xml:space="preserve">projekt powinien być pomysłem i odpowiedzią na zaobserwowane potrzeby mieszkańców gminy </w:t>
      </w:r>
      <w:r>
        <w:rPr>
          <w:rFonts w:eastAsia="Times New Roman" w:cs="Times New Roman"/>
          <w:lang w:eastAsia="pl-PL"/>
        </w:rPr>
        <w:t>Grodzisk Wielkopolski, w szczególności:</w:t>
      </w:r>
    </w:p>
    <w:p w:rsidR="00C448EA" w:rsidRDefault="00D30677">
      <w:pPr>
        <w:tabs>
          <w:tab w:val="left" w:pos="1193"/>
        </w:tabs>
        <w:spacing w:after="0" w:line="276" w:lineRule="auto"/>
        <w:ind w:left="1440"/>
        <w:jc w:val="both"/>
      </w:pPr>
      <w:r>
        <w:rPr>
          <w:rFonts w:eastAsia="Times New Roman" w:cs="Times New Roman"/>
          <w:lang w:eastAsia="pl-PL"/>
        </w:rPr>
        <w:t>- zagospodarowania lokalnej przestrzeni publicznej, poprawy jej estetyki, czystości,</w:t>
      </w:r>
    </w:p>
    <w:p w:rsidR="00C448EA" w:rsidRDefault="00D30677">
      <w:pPr>
        <w:tabs>
          <w:tab w:val="left" w:pos="1193"/>
        </w:tabs>
        <w:spacing w:after="0" w:line="276" w:lineRule="auto"/>
        <w:ind w:left="1587"/>
        <w:jc w:val="both"/>
      </w:pPr>
      <w:r>
        <w:rPr>
          <w:rFonts w:eastAsia="Times New Roman" w:cs="Times New Roman"/>
          <w:lang w:eastAsia="pl-PL"/>
        </w:rPr>
        <w:t>funkcjonalności,</w:t>
      </w:r>
    </w:p>
    <w:p w:rsidR="00C448EA" w:rsidRDefault="00D30677">
      <w:pPr>
        <w:tabs>
          <w:tab w:val="left" w:pos="1193"/>
        </w:tabs>
        <w:spacing w:after="0" w:line="276" w:lineRule="auto"/>
        <w:ind w:left="1440"/>
        <w:jc w:val="both"/>
      </w:pPr>
      <w:r>
        <w:rPr>
          <w:rFonts w:eastAsia="Times New Roman" w:cs="Times New Roman"/>
          <w:lang w:eastAsia="pl-PL"/>
        </w:rPr>
        <w:t>- ochrony zabytków, pielęgnowania i tworzenia miejsc pamięci,</w:t>
      </w:r>
    </w:p>
    <w:p w:rsidR="00C448EA" w:rsidRDefault="00D30677">
      <w:pPr>
        <w:tabs>
          <w:tab w:val="left" w:pos="1193"/>
        </w:tabs>
        <w:spacing w:after="0" w:line="276" w:lineRule="auto"/>
        <w:ind w:left="1440"/>
        <w:jc w:val="both"/>
      </w:pPr>
      <w:r>
        <w:rPr>
          <w:rFonts w:eastAsia="Times New Roman" w:cs="Times New Roman"/>
          <w:lang w:eastAsia="pl-PL"/>
        </w:rPr>
        <w:t>- ochrony i poszerzania wiedzy o środowisku naturaln</w:t>
      </w:r>
      <w:r>
        <w:rPr>
          <w:rFonts w:eastAsia="Times New Roman" w:cs="Times New Roman"/>
          <w:lang w:eastAsia="pl-PL"/>
        </w:rPr>
        <w:t>ym,</w:t>
      </w:r>
    </w:p>
    <w:p w:rsidR="00C448EA" w:rsidRDefault="00D30677">
      <w:pPr>
        <w:tabs>
          <w:tab w:val="left" w:pos="1193"/>
        </w:tabs>
        <w:spacing w:after="0" w:line="276" w:lineRule="auto"/>
        <w:ind w:left="1440"/>
        <w:jc w:val="both"/>
      </w:pPr>
      <w:r>
        <w:rPr>
          <w:rFonts w:eastAsia="Times New Roman" w:cs="Times New Roman"/>
          <w:lang w:eastAsia="pl-PL"/>
        </w:rPr>
        <w:t>- promocji i upamiętnienia postaci, które wywarły pozytywny wpływ na lokalne środowisko</w:t>
      </w:r>
    </w:p>
    <w:p w:rsidR="00C448EA" w:rsidRDefault="00D30677">
      <w:pPr>
        <w:tabs>
          <w:tab w:val="left" w:pos="1193"/>
        </w:tabs>
        <w:spacing w:after="0" w:line="276" w:lineRule="auto"/>
        <w:ind w:left="1587"/>
        <w:jc w:val="both"/>
      </w:pPr>
      <w:r>
        <w:rPr>
          <w:rFonts w:eastAsia="Times New Roman" w:cs="Times New Roman"/>
          <w:lang w:eastAsia="pl-PL"/>
        </w:rPr>
        <w:t>i których dorobek jest żywy w lokalnej świadomości albo wart przywrócenia pamięci,</w:t>
      </w:r>
    </w:p>
    <w:p w:rsidR="00C448EA" w:rsidRDefault="00D30677">
      <w:pPr>
        <w:tabs>
          <w:tab w:val="left" w:pos="1193"/>
        </w:tabs>
        <w:spacing w:after="0" w:line="276" w:lineRule="auto"/>
        <w:ind w:left="1440"/>
        <w:jc w:val="both"/>
      </w:pPr>
      <w:r>
        <w:rPr>
          <w:rFonts w:eastAsia="Times New Roman" w:cs="Times New Roman"/>
          <w:lang w:eastAsia="pl-PL"/>
        </w:rPr>
        <w:t>- budowania wspólnot międzypokoleniowych, pogłębiania więzi lokalnych, współpracy</w:t>
      </w:r>
    </w:p>
    <w:p w:rsidR="00C448EA" w:rsidRDefault="00D30677">
      <w:pPr>
        <w:tabs>
          <w:tab w:val="left" w:pos="1193"/>
        </w:tabs>
        <w:spacing w:after="0" w:line="276" w:lineRule="auto"/>
        <w:ind w:left="1587"/>
        <w:jc w:val="both"/>
      </w:pPr>
      <w:r>
        <w:rPr>
          <w:rFonts w:eastAsia="Times New Roman" w:cs="Times New Roman"/>
          <w:lang w:eastAsia="pl-PL"/>
        </w:rPr>
        <w:t>między organizacjami,</w:t>
      </w:r>
    </w:p>
    <w:p w:rsidR="00C448EA" w:rsidRDefault="00D30677">
      <w:pPr>
        <w:tabs>
          <w:tab w:val="left" w:pos="1193"/>
        </w:tabs>
        <w:spacing w:after="0" w:line="276" w:lineRule="auto"/>
        <w:ind w:left="1440"/>
        <w:jc w:val="both"/>
      </w:pPr>
      <w:r>
        <w:rPr>
          <w:rFonts w:eastAsia="Times New Roman" w:cs="Times New Roman"/>
          <w:lang w:eastAsia="pl-PL"/>
        </w:rPr>
        <w:t>- poprawy jakości życia mieszkańców gminy Grodzisk Wielkopolski;</w:t>
      </w:r>
    </w:p>
    <w:p w:rsidR="00C448EA" w:rsidRDefault="00D30677">
      <w:pPr>
        <w:numPr>
          <w:ilvl w:val="1"/>
          <w:numId w:val="1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>rozwiązania zaproponowane w projekcie powinny umożliwiać usprawnienie funkcjonowania gminy Grodzisk Wielkopolski w różnych obszarach jej działania.</w:t>
      </w:r>
    </w:p>
    <w:p w:rsidR="00C448EA" w:rsidRDefault="00D30677">
      <w:pPr>
        <w:numPr>
          <w:ilvl w:val="0"/>
          <w:numId w:val="1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>Zakupy sprzętu lub</w:t>
      </w:r>
      <w:r>
        <w:rPr>
          <w:rFonts w:eastAsia="Times New Roman" w:cs="Times New Roman"/>
          <w:lang w:eastAsia="pl-PL"/>
        </w:rPr>
        <w:t xml:space="preserve"> wyposażenia są dopuszczalne jedynie jako element większego przedsięwzięcia.</w:t>
      </w:r>
    </w:p>
    <w:p w:rsidR="00C448EA" w:rsidRDefault="00D30677">
      <w:pPr>
        <w:numPr>
          <w:ilvl w:val="0"/>
          <w:numId w:val="1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>Każdy uczestnik Konkursu powinien dokonać zgłoszenia projektu zgodnie z zasadami określonymi w niniejszym Regulaminie.</w:t>
      </w:r>
    </w:p>
    <w:p w:rsidR="00C448EA" w:rsidRDefault="00D30677">
      <w:pPr>
        <w:pStyle w:val="Heading2"/>
        <w:jc w:val="center"/>
      </w:pPr>
      <w:r>
        <w:rPr>
          <w:rFonts w:ascii="Calibri" w:hAnsi="Calibri"/>
          <w:b/>
          <w:bCs/>
        </w:rPr>
        <w:lastRenderedPageBreak/>
        <w:t>§ 3. ZABEZPIECZENIE FINANSOWE KONKURSU</w:t>
      </w:r>
    </w:p>
    <w:p w:rsidR="00C448EA" w:rsidRDefault="00D30677">
      <w:pPr>
        <w:pStyle w:val="Heading2"/>
        <w:numPr>
          <w:ilvl w:val="0"/>
          <w:numId w:val="8"/>
        </w:numPr>
        <w:spacing w:before="69" w:after="0"/>
        <w:jc w:val="both"/>
      </w:pPr>
      <w:r>
        <w:rPr>
          <w:rFonts w:ascii="Calibri" w:hAnsi="Calibri"/>
          <w:sz w:val="22"/>
          <w:szCs w:val="22"/>
        </w:rPr>
        <w:t>Środki przeznaczone n</w:t>
      </w:r>
      <w:r>
        <w:rPr>
          <w:rFonts w:ascii="Calibri" w:hAnsi="Calibri"/>
          <w:sz w:val="22"/>
          <w:szCs w:val="22"/>
        </w:rPr>
        <w:t>a realizację niniejszego konkursu w łącznej wysokości 200 000,00 zł zostaną zabezpieczone w projekcie budżetu gminy Grodzisk Wielkopolski na rok 2020 r., w tym:</w:t>
      </w:r>
    </w:p>
    <w:p w:rsidR="00C448EA" w:rsidRDefault="00D30677">
      <w:pPr>
        <w:pStyle w:val="Heading2"/>
        <w:numPr>
          <w:ilvl w:val="1"/>
          <w:numId w:val="8"/>
        </w:numPr>
        <w:spacing w:before="69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projekty o charakterze inwestycyjnym w wysokości 150 000,00 zł brutto,</w:t>
      </w:r>
    </w:p>
    <w:p w:rsidR="00C448EA" w:rsidRDefault="00D30677">
      <w:pPr>
        <w:pStyle w:val="Heading2"/>
        <w:numPr>
          <w:ilvl w:val="1"/>
          <w:numId w:val="8"/>
        </w:numPr>
        <w:spacing w:before="69" w:after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na projekty o charakt</w:t>
      </w:r>
      <w:r>
        <w:rPr>
          <w:rFonts w:ascii="Calibri" w:hAnsi="Calibri"/>
          <w:sz w:val="22"/>
          <w:szCs w:val="22"/>
        </w:rPr>
        <w:t>erze społecznym (tzw. miękkie) w wysokości 50 000,00 zł brutto.</w:t>
      </w:r>
    </w:p>
    <w:p w:rsidR="00C448EA" w:rsidRDefault="00D30677">
      <w:pPr>
        <w:pStyle w:val="Heading2"/>
        <w:numPr>
          <w:ilvl w:val="0"/>
          <w:numId w:val="8"/>
        </w:numPr>
        <w:spacing w:before="69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Wdrożone (wskazane do realizacji) zostaną najwyżej ocenione projekty, których łączna wartość będzie się mieściła w puli środków zabezpieczonych na Konkurs.</w:t>
      </w:r>
    </w:p>
    <w:p w:rsidR="00C448EA" w:rsidRDefault="00D30677">
      <w:pPr>
        <w:pStyle w:val="Heading2"/>
        <w:numPr>
          <w:ilvl w:val="0"/>
          <w:numId w:val="8"/>
        </w:numPr>
        <w:spacing w:before="69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przypadku, gdy wartość projektów p</w:t>
      </w:r>
      <w:r>
        <w:rPr>
          <w:rFonts w:ascii="Calibri" w:hAnsi="Calibri"/>
          <w:sz w:val="22"/>
          <w:szCs w:val="22"/>
        </w:rPr>
        <w:t>rzekroczy kwotę dostępną w ramach Konkursu, Organizator ma prawo podjąć negocjacje z autorem dotyczące zakresu finansowego oraz rzeczowego zgłoszonego projektu.</w:t>
      </w:r>
    </w:p>
    <w:p w:rsidR="00C448EA" w:rsidRDefault="00D30677">
      <w:pPr>
        <w:pStyle w:val="Heading2"/>
        <w:jc w:val="center"/>
      </w:pPr>
      <w:r>
        <w:rPr>
          <w:rFonts w:ascii="Calibri" w:hAnsi="Calibri"/>
          <w:b/>
          <w:bCs/>
        </w:rPr>
        <w:t xml:space="preserve">§ 4. </w:t>
      </w:r>
      <w:r>
        <w:rPr>
          <w:rFonts w:ascii="Calibri" w:hAnsi="Calibri"/>
          <w:b/>
          <w:bCs/>
        </w:rPr>
        <w:t xml:space="preserve">ZGŁASZANIE PROJEKTÓW </w:t>
      </w:r>
    </w:p>
    <w:p w:rsidR="00C448EA" w:rsidRDefault="00D30677">
      <w:pPr>
        <w:numPr>
          <w:ilvl w:val="0"/>
          <w:numId w:val="2"/>
        </w:numPr>
        <w:spacing w:after="0" w:line="276" w:lineRule="auto"/>
        <w:jc w:val="both"/>
      </w:pPr>
      <w:r>
        <w:t>Projekty mogą składać:</w:t>
      </w:r>
    </w:p>
    <w:p w:rsidR="00C448EA" w:rsidRDefault="00D30677">
      <w:pPr>
        <w:numPr>
          <w:ilvl w:val="1"/>
          <w:numId w:val="2"/>
        </w:numPr>
        <w:spacing w:after="0" w:line="276" w:lineRule="auto"/>
        <w:jc w:val="both"/>
      </w:pPr>
      <w:r>
        <w:t xml:space="preserve">osoby fizyczne – mieszkańcy gminy Grodzisk </w:t>
      </w:r>
      <w:r>
        <w:t>Wielkopolski,</w:t>
      </w:r>
    </w:p>
    <w:p w:rsidR="00C448EA" w:rsidRDefault="00D30677">
      <w:pPr>
        <w:numPr>
          <w:ilvl w:val="1"/>
          <w:numId w:val="2"/>
        </w:numPr>
        <w:spacing w:after="0" w:line="276" w:lineRule="auto"/>
        <w:jc w:val="both"/>
      </w:pPr>
      <w:r>
        <w:t xml:space="preserve">grupy nieformalne – min. 3 osoby fizyczne z terenu gminy Grodzisk Wielkopolski działające na mocy „Umowy o powołaniu grupy nieformalnej”, której wzór stanowi </w:t>
      </w:r>
      <w:r>
        <w:t xml:space="preserve">załącznik nr 1 </w:t>
      </w:r>
      <w:r>
        <w:t>do niniejszego Regulaminu,</w:t>
      </w:r>
    </w:p>
    <w:p w:rsidR="00C448EA" w:rsidRDefault="00D30677">
      <w:pPr>
        <w:numPr>
          <w:ilvl w:val="1"/>
          <w:numId w:val="2"/>
        </w:numPr>
        <w:spacing w:after="0" w:line="276" w:lineRule="auto"/>
        <w:jc w:val="both"/>
      </w:pPr>
      <w:r>
        <w:t>organizacje pozarządowe działające na tere</w:t>
      </w:r>
      <w:r>
        <w:t xml:space="preserve">nie gminy Grodzisk Wielkopolski, które posiadają wpis do właściwego rejestru lub ewidencji, </w:t>
      </w:r>
    </w:p>
    <w:p w:rsidR="00C448EA" w:rsidRDefault="00D30677">
      <w:pPr>
        <w:spacing w:after="0" w:line="276" w:lineRule="auto"/>
        <w:ind w:left="720"/>
        <w:jc w:val="both"/>
      </w:pPr>
      <w:r>
        <w:t>zwani dalej uczestnikami.</w:t>
      </w:r>
    </w:p>
    <w:p w:rsidR="00C448EA" w:rsidRDefault="00D30677">
      <w:pPr>
        <w:numPr>
          <w:ilvl w:val="0"/>
          <w:numId w:val="2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 xml:space="preserve">Zgłoszenie konkursowe musi zawierać: </w:t>
      </w:r>
    </w:p>
    <w:p w:rsidR="00C448EA" w:rsidRDefault="00D30677">
      <w:pPr>
        <w:numPr>
          <w:ilvl w:val="1"/>
          <w:numId w:val="2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>imię i nazwisko osoby zgłaszającej oraz adres do korespondencji (pocztowy oraz e-mail), nr telefonu</w:t>
      </w:r>
      <w:r>
        <w:rPr>
          <w:rFonts w:eastAsia="Times New Roman" w:cs="Times New Roman"/>
          <w:lang w:eastAsia="pl-PL"/>
        </w:rPr>
        <w:t xml:space="preserve"> kontaktowego – jeżeli zgłaszającym jest osoba fizyczna,</w:t>
      </w:r>
    </w:p>
    <w:p w:rsidR="00C448EA" w:rsidRDefault="00D30677">
      <w:pPr>
        <w:numPr>
          <w:ilvl w:val="1"/>
          <w:numId w:val="2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>imiona i nazwiska osób zgłaszających oraz adres do korespondencji (pocztowy oraz e-mail), nr telefonu komórkowego – jeżeli zgłaszającym jest grupa nieformalna,</w:t>
      </w:r>
    </w:p>
    <w:p w:rsidR="00C448EA" w:rsidRDefault="00D30677">
      <w:pPr>
        <w:numPr>
          <w:ilvl w:val="1"/>
          <w:numId w:val="2"/>
        </w:numPr>
        <w:spacing w:after="0" w:line="276" w:lineRule="auto"/>
        <w:jc w:val="both"/>
      </w:pPr>
      <w:r>
        <w:rPr>
          <w:rFonts w:eastAsia="Times New Roman" w:cs="Times New Roman"/>
          <w:lang w:eastAsia="pl-PL"/>
        </w:rPr>
        <w:t>nazwę i siedzibę organizacji, a także i</w:t>
      </w:r>
      <w:r>
        <w:rPr>
          <w:rFonts w:eastAsia="Times New Roman" w:cs="Times New Roman"/>
          <w:lang w:eastAsia="pl-PL"/>
        </w:rPr>
        <w:t>miona i nazwiska oraz numery telefonów osób uprawnionych na podstawie przepisów prawa do składania oświadczeń woli w imieniu organizacji – jeżeli zgłaszającym jest organizacja pozarządowa.</w:t>
      </w:r>
    </w:p>
    <w:p w:rsidR="00C448EA" w:rsidRDefault="00D30677">
      <w:pPr>
        <w:numPr>
          <w:ilvl w:val="0"/>
          <w:numId w:val="2"/>
        </w:numPr>
        <w:spacing w:after="0" w:line="276" w:lineRule="auto"/>
        <w:jc w:val="both"/>
      </w:pPr>
      <w:r>
        <w:t>Jedna osoba fizyczna, grupa nieformalna, organizacja może złożyć pr</w:t>
      </w:r>
      <w:r>
        <w:t>opozycje 3 projektów na formularzu zgłoszenia projektu do „Konkursu” stanowiącym załącznik nr 2 do Regulaminu, zwanym dalej formularzem. Każdy projekt musi być złożony na odrębnym formularzu.</w:t>
      </w:r>
    </w:p>
    <w:p w:rsidR="00C448EA" w:rsidRDefault="00D30677">
      <w:pPr>
        <w:numPr>
          <w:ilvl w:val="0"/>
          <w:numId w:val="2"/>
        </w:numPr>
        <w:spacing w:after="0" w:line="276" w:lineRule="auto"/>
        <w:jc w:val="both"/>
      </w:pPr>
      <w:r>
        <w:t>Formularz zgłoszeniowy w wersji elektronicznej znajduje się na s</w:t>
      </w:r>
      <w:r>
        <w:t xml:space="preserve">tronie internetowej Organizatora </w:t>
      </w:r>
      <w:hyperlink r:id="rId7">
        <w:r>
          <w:rPr>
            <w:rStyle w:val="czeinternetowe"/>
          </w:rPr>
          <w:t>www.grodzisk.wlkp.pl</w:t>
        </w:r>
      </w:hyperlink>
    </w:p>
    <w:p w:rsidR="00C448EA" w:rsidRDefault="00D30677">
      <w:pPr>
        <w:numPr>
          <w:ilvl w:val="0"/>
          <w:numId w:val="2"/>
        </w:numPr>
        <w:spacing w:after="0" w:line="276" w:lineRule="auto"/>
        <w:jc w:val="both"/>
      </w:pPr>
      <w:r>
        <w:t>Wypełniony formularz można złożyć:</w:t>
      </w:r>
    </w:p>
    <w:p w:rsidR="00C448EA" w:rsidRDefault="00D30677">
      <w:pPr>
        <w:numPr>
          <w:ilvl w:val="1"/>
          <w:numId w:val="2"/>
        </w:numPr>
        <w:spacing w:after="0" w:line="276" w:lineRule="auto"/>
        <w:jc w:val="both"/>
      </w:pPr>
      <w:r>
        <w:t>w wersji pisemnej do urny w Biurze Obsługi Mieszkańca Urzędu Miejskiego w Grodzisku Wielkopolskim, ul. Stary Rynek 1,</w:t>
      </w:r>
    </w:p>
    <w:p w:rsidR="00C448EA" w:rsidRDefault="00D30677">
      <w:pPr>
        <w:numPr>
          <w:ilvl w:val="1"/>
          <w:numId w:val="2"/>
        </w:numPr>
        <w:spacing w:after="0" w:line="276" w:lineRule="auto"/>
        <w:jc w:val="both"/>
      </w:pPr>
      <w:r>
        <w:t>prz</w:t>
      </w:r>
      <w:r>
        <w:t>esłać pocztą na adres: Urząd Miejski w Grodzisku Wielkopolskim, ul. Stary Rynek 1, 62-065 Grodzisk Wielkopolski z dopiskiem „Grodziskie Inicjatywy Społeczne 2020”,</w:t>
      </w:r>
    </w:p>
    <w:p w:rsidR="00C448EA" w:rsidRDefault="00D30677">
      <w:pPr>
        <w:numPr>
          <w:ilvl w:val="1"/>
          <w:numId w:val="2"/>
        </w:numPr>
        <w:spacing w:after="0" w:line="276" w:lineRule="auto"/>
        <w:jc w:val="both"/>
      </w:pPr>
      <w:r>
        <w:t>u sołtysów w zamkniętej kopercie z dopiskiem „ Grodziskie Inicjatywy Społeczne 2020”; sołtys</w:t>
      </w:r>
      <w:r>
        <w:t xml:space="preserve"> odnotuje złożenie wniosku na liście,</w:t>
      </w:r>
    </w:p>
    <w:p w:rsidR="00C448EA" w:rsidRDefault="00D30677">
      <w:pPr>
        <w:numPr>
          <w:ilvl w:val="1"/>
          <w:numId w:val="2"/>
        </w:numPr>
        <w:spacing w:after="0" w:line="276" w:lineRule="auto"/>
        <w:jc w:val="both"/>
      </w:pPr>
      <w:r>
        <w:t xml:space="preserve">drogą elektroniczną – skan formularza należy wysłać na adres mailowy: </w:t>
      </w:r>
      <w:hyperlink r:id="rId8">
        <w:r>
          <w:rPr>
            <w:rStyle w:val="czeinternetowe"/>
          </w:rPr>
          <w:t>j.kalinska@grodzisk.wlkp.pl</w:t>
        </w:r>
      </w:hyperlink>
      <w:r>
        <w:t xml:space="preserve"> lub </w:t>
      </w:r>
      <w:hyperlink r:id="rId9">
        <w:r>
          <w:rPr>
            <w:rStyle w:val="czeinternetowe"/>
          </w:rPr>
          <w:t>grodzisk@grodzisk.wlkp.pl</w:t>
        </w:r>
      </w:hyperlink>
    </w:p>
    <w:p w:rsidR="00C448EA" w:rsidRDefault="00D30677">
      <w:pPr>
        <w:numPr>
          <w:ilvl w:val="0"/>
          <w:numId w:val="2"/>
        </w:numPr>
        <w:spacing w:after="0" w:line="276" w:lineRule="auto"/>
        <w:jc w:val="both"/>
      </w:pPr>
      <w:r>
        <w:lastRenderedPageBreak/>
        <w:t>Formularz uznaje się za złożony jeżeli zostanie czytelnie wypełniony w każdym punkcie, podpisany</w:t>
      </w:r>
      <w:r>
        <w:br/>
        <w:t xml:space="preserve">i dostarczony do Urzędu Miejskiego w Grodzisku Wielkopolskim w terminie do dnia </w:t>
      </w:r>
      <w:r w:rsidR="00676D96">
        <w:t xml:space="preserve">16 września </w:t>
      </w:r>
      <w:r>
        <w:t>2019 roku.</w:t>
      </w:r>
    </w:p>
    <w:p w:rsidR="00C448EA" w:rsidRDefault="00D30677">
      <w:pPr>
        <w:numPr>
          <w:ilvl w:val="0"/>
          <w:numId w:val="2"/>
        </w:numPr>
        <w:spacing w:after="0" w:line="276" w:lineRule="auto"/>
        <w:jc w:val="both"/>
      </w:pPr>
      <w:r>
        <w:t>Do formularza zgłoszenio</w:t>
      </w:r>
      <w:r>
        <w:t>wego należy dołączyć:</w:t>
      </w:r>
    </w:p>
    <w:p w:rsidR="00C448EA" w:rsidRDefault="00D30677">
      <w:pPr>
        <w:numPr>
          <w:ilvl w:val="1"/>
          <w:numId w:val="2"/>
        </w:numPr>
        <w:spacing w:after="0" w:line="276" w:lineRule="auto"/>
        <w:jc w:val="both"/>
      </w:pPr>
      <w:r>
        <w:t>w przypadku organizacji pozarządowych – odpis z właściwego rejestru,</w:t>
      </w:r>
    </w:p>
    <w:p w:rsidR="00C448EA" w:rsidRDefault="00D30677">
      <w:pPr>
        <w:numPr>
          <w:ilvl w:val="1"/>
          <w:numId w:val="2"/>
        </w:numPr>
        <w:spacing w:after="0" w:line="276" w:lineRule="auto"/>
        <w:jc w:val="both"/>
      </w:pPr>
      <w:r>
        <w:t>w przypadku grup nieformalnych – kopię porozumienia o powołaniu grupy nieformalnej.</w:t>
      </w:r>
    </w:p>
    <w:p w:rsidR="00C448EA" w:rsidRDefault="00D30677">
      <w:pPr>
        <w:numPr>
          <w:ilvl w:val="0"/>
          <w:numId w:val="2"/>
        </w:numPr>
        <w:spacing w:after="0" w:line="276" w:lineRule="auto"/>
        <w:jc w:val="both"/>
      </w:pPr>
      <w:r>
        <w:t>Do formularza można załączyć dodatkowe dokumenty związane z planowanym projektem</w:t>
      </w:r>
      <w:r>
        <w:br/>
      </w:r>
      <w:r>
        <w:t>np. plany, wizualizacje, dodatkowe wyceny, rekomendacje i inne.</w:t>
      </w:r>
    </w:p>
    <w:p w:rsidR="00C448EA" w:rsidRDefault="00D30677">
      <w:pPr>
        <w:numPr>
          <w:ilvl w:val="0"/>
          <w:numId w:val="2"/>
        </w:numPr>
        <w:spacing w:after="0" w:line="276" w:lineRule="auto"/>
        <w:jc w:val="both"/>
      </w:pPr>
      <w:r>
        <w:t>Formularze dostarczone po terminie wskazanym w pkt. 6 nie będą rozpatrywane.</w:t>
      </w:r>
    </w:p>
    <w:p w:rsidR="00C448EA" w:rsidRDefault="00D30677">
      <w:pPr>
        <w:pStyle w:val="Heading2"/>
        <w:jc w:val="center"/>
      </w:pPr>
      <w:r>
        <w:rPr>
          <w:rFonts w:ascii="Calibri" w:hAnsi="Calibri"/>
          <w:b/>
          <w:bCs/>
        </w:rPr>
        <w:t xml:space="preserve">§ 5. </w:t>
      </w:r>
      <w:r>
        <w:rPr>
          <w:rFonts w:ascii="Calibri" w:hAnsi="Calibri"/>
          <w:b/>
          <w:bCs/>
        </w:rPr>
        <w:t>KOMISJA</w:t>
      </w:r>
    </w:p>
    <w:p w:rsidR="00C448EA" w:rsidRDefault="00D30677">
      <w:pPr>
        <w:pStyle w:val="Heading2"/>
        <w:numPr>
          <w:ilvl w:val="0"/>
          <w:numId w:val="9"/>
        </w:numPr>
        <w:spacing w:before="12" w:after="0"/>
        <w:jc w:val="both"/>
      </w:pPr>
      <w:r>
        <w:rPr>
          <w:rFonts w:ascii="Calibri" w:hAnsi="Calibri"/>
          <w:sz w:val="22"/>
          <w:szCs w:val="22"/>
        </w:rPr>
        <w:t>Burmistrz powołuje Komisję do oceny projektów liczącą co najmniej 5 osób, w tym:</w:t>
      </w:r>
    </w:p>
    <w:p w:rsidR="00C448EA" w:rsidRDefault="00D30677">
      <w:pPr>
        <w:pStyle w:val="Heading2"/>
        <w:numPr>
          <w:ilvl w:val="1"/>
          <w:numId w:val="9"/>
        </w:numPr>
        <w:spacing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przewodniczący,</w:t>
      </w:r>
    </w:p>
    <w:p w:rsidR="00C448EA" w:rsidRDefault="00D30677">
      <w:pPr>
        <w:pStyle w:val="Heading2"/>
        <w:numPr>
          <w:ilvl w:val="1"/>
          <w:numId w:val="9"/>
        </w:numPr>
        <w:spacing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zastępca przewodniczącego,</w:t>
      </w:r>
    </w:p>
    <w:p w:rsidR="00C448EA" w:rsidRDefault="00D30677">
      <w:pPr>
        <w:pStyle w:val="Heading2"/>
        <w:numPr>
          <w:ilvl w:val="1"/>
          <w:numId w:val="9"/>
        </w:numPr>
        <w:spacing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członkowie.</w:t>
      </w:r>
    </w:p>
    <w:p w:rsidR="00C448EA" w:rsidRDefault="00D30677">
      <w:pPr>
        <w:pStyle w:val="Heading2"/>
        <w:numPr>
          <w:ilvl w:val="0"/>
          <w:numId w:val="9"/>
        </w:numPr>
        <w:spacing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skład Komisji Konkursowej wchodzącą:</w:t>
      </w:r>
    </w:p>
    <w:p w:rsidR="00C448EA" w:rsidRDefault="00D30677">
      <w:pPr>
        <w:pStyle w:val="Heading2"/>
        <w:numPr>
          <w:ilvl w:val="1"/>
          <w:numId w:val="9"/>
        </w:numPr>
        <w:spacing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pracownicy Urzędu Miejskiego w Grodzisku Wielkopolskim,</w:t>
      </w:r>
    </w:p>
    <w:p w:rsidR="00C448EA" w:rsidRDefault="00D30677">
      <w:pPr>
        <w:pStyle w:val="Heading2"/>
        <w:numPr>
          <w:ilvl w:val="1"/>
          <w:numId w:val="9"/>
        </w:numPr>
        <w:spacing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przedstawiciele organizacji pozarządowych i mieszkańców,</w:t>
      </w:r>
    </w:p>
    <w:p w:rsidR="00C448EA" w:rsidRDefault="00D30677">
      <w:pPr>
        <w:pStyle w:val="Heading2"/>
        <w:numPr>
          <w:ilvl w:val="1"/>
          <w:numId w:val="9"/>
        </w:numPr>
        <w:spacing w:before="12" w:after="0"/>
        <w:jc w:val="both"/>
      </w:pPr>
      <w:r>
        <w:rPr>
          <w:rFonts w:ascii="Calibri" w:hAnsi="Calibri"/>
          <w:sz w:val="22"/>
          <w:szCs w:val="22"/>
        </w:rPr>
        <w:t xml:space="preserve">w pracach Komisji, z głosem doradczym mogą uczestniczyć eksperci </w:t>
      </w:r>
      <w:r>
        <w:rPr>
          <w:rFonts w:ascii="Calibri" w:hAnsi="Calibri"/>
          <w:sz w:val="22"/>
          <w:szCs w:val="22"/>
        </w:rPr>
        <w:t>posiadający specjalistyczną wiedzę w dziedzinie obejmującej zakres projektu.</w:t>
      </w:r>
    </w:p>
    <w:p w:rsidR="00C448EA" w:rsidRDefault="00D30677">
      <w:pPr>
        <w:pStyle w:val="Heading2"/>
        <w:numPr>
          <w:ilvl w:val="0"/>
          <w:numId w:val="9"/>
        </w:numPr>
        <w:spacing w:before="12" w:after="0"/>
        <w:jc w:val="both"/>
      </w:pPr>
      <w:r>
        <w:rPr>
          <w:rFonts w:ascii="Calibri" w:hAnsi="Calibri"/>
          <w:sz w:val="22"/>
          <w:szCs w:val="22"/>
        </w:rPr>
        <w:t>Mieszkańcy oraz przedstawiciele organizacji pozarządowych mogą zgłaszać się do udziału w pracach komisji poprzez ankietę zgłoszeniową, która stanowi załącznik nr 3 do Regulaminu.</w:t>
      </w:r>
    </w:p>
    <w:p w:rsidR="00C448EA" w:rsidRDefault="00D30677">
      <w:pPr>
        <w:pStyle w:val="Heading2"/>
        <w:numPr>
          <w:ilvl w:val="0"/>
          <w:numId w:val="9"/>
        </w:numPr>
        <w:spacing w:before="12" w:after="0"/>
        <w:jc w:val="both"/>
      </w:pPr>
      <w:r>
        <w:rPr>
          <w:rFonts w:ascii="Calibri" w:hAnsi="Calibri"/>
          <w:sz w:val="22"/>
          <w:szCs w:val="22"/>
        </w:rPr>
        <w:t>Termin składania zgłoszeń przedstawicieli organizacji pozarządowych i mieszkańców do udziału</w:t>
      </w:r>
      <w:r>
        <w:rPr>
          <w:rFonts w:ascii="Calibri" w:hAnsi="Calibri"/>
          <w:sz w:val="22"/>
          <w:szCs w:val="22"/>
        </w:rPr>
        <w:br/>
        <w:t>w pracach Komisji określa w ogłoszeniu Burmistrz.</w:t>
      </w:r>
    </w:p>
    <w:p w:rsidR="00C448EA" w:rsidRDefault="00D30677">
      <w:pPr>
        <w:pStyle w:val="Heading2"/>
        <w:numPr>
          <w:ilvl w:val="0"/>
          <w:numId w:val="9"/>
        </w:numPr>
        <w:spacing w:before="12" w:after="0"/>
        <w:jc w:val="both"/>
      </w:pPr>
      <w:r>
        <w:rPr>
          <w:rFonts w:ascii="Calibri" w:hAnsi="Calibri"/>
          <w:sz w:val="22"/>
          <w:szCs w:val="22"/>
        </w:rPr>
        <w:t>Wyboru osób wchodzących w skład Komisji dokonuje Burmistrz.</w:t>
      </w:r>
    </w:p>
    <w:p w:rsidR="00C448EA" w:rsidRDefault="00D30677">
      <w:pPr>
        <w:pStyle w:val="Heading2"/>
        <w:numPr>
          <w:ilvl w:val="0"/>
          <w:numId w:val="9"/>
        </w:numPr>
        <w:spacing w:before="12" w:after="0"/>
        <w:jc w:val="both"/>
      </w:pPr>
      <w:r>
        <w:rPr>
          <w:rFonts w:ascii="Calibri" w:hAnsi="Calibri"/>
          <w:sz w:val="22"/>
          <w:szCs w:val="22"/>
        </w:rPr>
        <w:t>Komisja może działać bez udziału osób z organizacji p</w:t>
      </w:r>
      <w:r>
        <w:rPr>
          <w:rFonts w:ascii="Calibri" w:hAnsi="Calibri"/>
          <w:sz w:val="22"/>
          <w:szCs w:val="22"/>
        </w:rPr>
        <w:t>ozarządowych lub mieszkańców miasta, jeżeli nie zgłoszą się do udziału w pracach komisji.</w:t>
      </w:r>
    </w:p>
    <w:p w:rsidR="00C448EA" w:rsidRDefault="00D30677">
      <w:pPr>
        <w:pStyle w:val="Heading2"/>
        <w:numPr>
          <w:ilvl w:val="0"/>
          <w:numId w:val="9"/>
        </w:numPr>
        <w:spacing w:before="12" w:after="0"/>
        <w:jc w:val="both"/>
      </w:pPr>
      <w:r>
        <w:rPr>
          <w:rFonts w:ascii="Calibri" w:hAnsi="Calibri"/>
          <w:sz w:val="22"/>
          <w:szCs w:val="22"/>
        </w:rPr>
        <w:t>Członkowie Komisji składają oświadczenie, że nie pozostają w takim stosunku prawnym lub faktycznym z podmiotami biorącymi udział w konkursie, który może budzić uzasad</w:t>
      </w:r>
      <w:r>
        <w:rPr>
          <w:rFonts w:ascii="Calibri" w:hAnsi="Calibri"/>
          <w:sz w:val="22"/>
          <w:szCs w:val="22"/>
        </w:rPr>
        <w:t>nioną wątpliwość co do ich bezstronności podczas oceniania projektów.</w:t>
      </w:r>
    </w:p>
    <w:p w:rsidR="00C448EA" w:rsidRDefault="00D30677">
      <w:pPr>
        <w:pStyle w:val="Heading2"/>
        <w:numPr>
          <w:ilvl w:val="0"/>
          <w:numId w:val="9"/>
        </w:numPr>
        <w:spacing w:before="12" w:after="0"/>
        <w:jc w:val="both"/>
      </w:pPr>
      <w:r>
        <w:rPr>
          <w:rFonts w:ascii="Calibri" w:hAnsi="Calibri"/>
          <w:sz w:val="22"/>
          <w:szCs w:val="22"/>
        </w:rPr>
        <w:t>Imienny skład Komisji określa Burmistrz w formie zarządzenia.</w:t>
      </w:r>
    </w:p>
    <w:p w:rsidR="00C448EA" w:rsidRDefault="00D30677">
      <w:pPr>
        <w:pStyle w:val="Heading2"/>
        <w:numPr>
          <w:ilvl w:val="0"/>
          <w:numId w:val="9"/>
        </w:numPr>
        <w:spacing w:before="12" w:after="0"/>
        <w:jc w:val="both"/>
      </w:pPr>
      <w:r>
        <w:rPr>
          <w:rFonts w:ascii="Calibri" w:hAnsi="Calibri"/>
          <w:sz w:val="22"/>
          <w:szCs w:val="22"/>
        </w:rPr>
        <w:t>Za pracę w komisji oceniającej projekty jej członkowie nie otrzymują wynagrodzenia.</w:t>
      </w:r>
    </w:p>
    <w:p w:rsidR="00C448EA" w:rsidRDefault="00D30677">
      <w:pPr>
        <w:pStyle w:val="Heading2"/>
        <w:spacing w:before="126" w:after="114"/>
        <w:ind w:left="720"/>
        <w:jc w:val="center"/>
      </w:pPr>
      <w:r>
        <w:rPr>
          <w:rFonts w:ascii="Calibri" w:hAnsi="Calibri"/>
          <w:b/>
          <w:bCs/>
        </w:rPr>
        <w:t xml:space="preserve">§ 6. </w:t>
      </w:r>
      <w:r>
        <w:rPr>
          <w:rFonts w:ascii="Calibri" w:hAnsi="Calibri"/>
          <w:b/>
          <w:bCs/>
        </w:rPr>
        <w:t xml:space="preserve">OCENA ZGŁOSZONYCH PROJEKTÓW </w:t>
      </w:r>
    </w:p>
    <w:p w:rsidR="00C448EA" w:rsidRDefault="00D30677">
      <w:pPr>
        <w:numPr>
          <w:ilvl w:val="0"/>
          <w:numId w:val="3"/>
        </w:numPr>
        <w:spacing w:after="0" w:line="276" w:lineRule="auto"/>
        <w:jc w:val="both"/>
      </w:pPr>
      <w:r>
        <w:t>Komisj</w:t>
      </w:r>
      <w:r>
        <w:t xml:space="preserve">a konkursowa przeprowadzi analizę złożonych formularzy pod względem formalno – prawnym, a wraz z właściwymi komórkami Urzędu Miejskiego w Grodzisku Wielkopolskim przeprowadzi analizę pod kątem możliwości wdrożenia projektu do realizacji. </w:t>
      </w:r>
    </w:p>
    <w:p w:rsidR="00C448EA" w:rsidRDefault="00D30677">
      <w:pPr>
        <w:numPr>
          <w:ilvl w:val="0"/>
          <w:numId w:val="3"/>
        </w:numPr>
        <w:spacing w:after="0" w:line="276" w:lineRule="auto"/>
        <w:jc w:val="both"/>
      </w:pPr>
      <w:r>
        <w:t>Komisja może wezw</w:t>
      </w:r>
      <w:r>
        <w:t>ać uczestników Konkursu do uzupełnienia w ciągu 5 dni dokumentów konkursowych.</w:t>
      </w:r>
    </w:p>
    <w:p w:rsidR="00C448EA" w:rsidRDefault="00D30677">
      <w:pPr>
        <w:numPr>
          <w:ilvl w:val="0"/>
          <w:numId w:val="3"/>
        </w:numPr>
        <w:spacing w:after="0" w:line="276" w:lineRule="auto"/>
        <w:jc w:val="both"/>
      </w:pPr>
      <w:r>
        <w:t>W ramach konkursu nie może być wdrażany projekt który: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>nie jest zgodny z kompetencjami gminy,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>nie może być wdrożony do 31.12.2020 r.,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>stoi w sprzeczności z obowiązującymi w mieś</w:t>
      </w:r>
      <w:r>
        <w:t>cie planami, programami i strategiami, w tym</w:t>
      </w:r>
      <w:r>
        <w:br/>
        <w:t>w szczególności z miejscowymi planami zagospodarowania przestrzennego,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>narusza obowiązujące przepisy prawa, prawa osób trzecich,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lastRenderedPageBreak/>
        <w:t xml:space="preserve">zlokalizowany jest na majątku miasta obciążonym na rzecz osób trzecich lub </w:t>
      </w:r>
      <w:r>
        <w:t>przeznaczonym na sprzedaż,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>po realizacji generowałoby koszty utrzymania niewspółmiernie wysokie w stosunku do wartości jednostkowej zgłoszonego zadania,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>nie spełnia wymogów w zakresie gospodarności,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 xml:space="preserve">ma charakter komercyjny tzn. wynika z niego, że </w:t>
      </w:r>
      <w:r>
        <w:t>wnioskodawca będzie czerpał zysk</w:t>
      </w:r>
      <w:r>
        <w:br/>
        <w:t>w związku z realizacją projektu,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>będzie negatywnie oddziaływał na środowisko lub otoczenie społeczne.</w:t>
      </w:r>
    </w:p>
    <w:p w:rsidR="00C448EA" w:rsidRDefault="00D30677">
      <w:pPr>
        <w:numPr>
          <w:ilvl w:val="0"/>
          <w:numId w:val="3"/>
        </w:numPr>
        <w:spacing w:after="0" w:line="276" w:lineRule="auto"/>
        <w:jc w:val="both"/>
      </w:pPr>
      <w:r>
        <w:t>Zweryfikowane pod względem formalno – prawnym projekty będą podlegały ocenie merytorycznej według następujących kryteriów</w:t>
      </w:r>
      <w:r>
        <w:t>: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>znaczenie społeczne projektu - czy projekt jest potrzebny w środowisku lokalnym,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>opis sytuacji problemowej, którą projekt ma rozwiązać w środowisku lokalnym,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>racjonalność wykorzystania środków finansowych w projekcie,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>trwałość zaproponowanych w projekcie</w:t>
      </w:r>
      <w:r>
        <w:t xml:space="preserve"> rozwiązań,</w:t>
      </w:r>
    </w:p>
    <w:p w:rsidR="00C448EA" w:rsidRDefault="00D30677">
      <w:pPr>
        <w:numPr>
          <w:ilvl w:val="1"/>
          <w:numId w:val="3"/>
        </w:numPr>
        <w:spacing w:after="0" w:line="276" w:lineRule="auto"/>
        <w:jc w:val="both"/>
      </w:pPr>
      <w:r>
        <w:t>użyteczność projektu dla mieszkańców.</w:t>
      </w:r>
    </w:p>
    <w:p w:rsidR="00C448EA" w:rsidRDefault="00D30677">
      <w:pPr>
        <w:numPr>
          <w:ilvl w:val="0"/>
          <w:numId w:val="3"/>
        </w:numPr>
        <w:spacing w:after="0" w:line="276" w:lineRule="auto"/>
        <w:jc w:val="both"/>
      </w:pPr>
      <w:r>
        <w:t>Organizator zastrzega sobie prawo odstąpienia od wdrażania projektu, jeżeli po rozstrzygnięciu Konkursu okaże się, że wybrany projekt otrzymał dofinansowanie z innych źródeł.</w:t>
      </w:r>
    </w:p>
    <w:p w:rsidR="00C448EA" w:rsidRDefault="00D30677">
      <w:pPr>
        <w:pStyle w:val="Heading2"/>
        <w:jc w:val="center"/>
      </w:pPr>
      <w:bookmarkStart w:id="1" w:name="__DdeLink__868_1144530301"/>
      <w:r>
        <w:rPr>
          <w:rFonts w:ascii="Calibri" w:hAnsi="Calibri"/>
          <w:b/>
          <w:bCs/>
        </w:rPr>
        <w:t>§</w:t>
      </w:r>
      <w:bookmarkEnd w:id="1"/>
      <w:r>
        <w:rPr>
          <w:rFonts w:ascii="Calibri" w:hAnsi="Calibri"/>
          <w:b/>
          <w:bCs/>
        </w:rPr>
        <w:t xml:space="preserve"> 7. </w:t>
      </w:r>
      <w:r>
        <w:rPr>
          <w:rFonts w:ascii="Calibri" w:hAnsi="Calibri"/>
          <w:b/>
          <w:bCs/>
        </w:rPr>
        <w:t>WYBÓR PROJEKTÓW</w:t>
      </w:r>
    </w:p>
    <w:p w:rsidR="00C448EA" w:rsidRDefault="00D30677">
      <w:pPr>
        <w:numPr>
          <w:ilvl w:val="0"/>
          <w:numId w:val="4"/>
        </w:numPr>
        <w:spacing w:after="0" w:line="276" w:lineRule="auto"/>
        <w:jc w:val="both"/>
      </w:pPr>
      <w:r>
        <w:t>Komisja do</w:t>
      </w:r>
      <w:r>
        <w:t>kona oceny projektów wg kryteriów wskazanych w § 6 ust. 4 w skali od 1 do 6. Formularz oceny stanowi załącznik nr 4 do Regulaminu.</w:t>
      </w:r>
    </w:p>
    <w:p w:rsidR="00C448EA" w:rsidRDefault="00D30677">
      <w:pPr>
        <w:numPr>
          <w:ilvl w:val="0"/>
          <w:numId w:val="4"/>
        </w:numPr>
        <w:spacing w:after="0" w:line="276" w:lineRule="auto"/>
        <w:jc w:val="both"/>
      </w:pPr>
      <w:r>
        <w:t>Komisja dokona wyboru najlepszych projektów inicjatyw społecznych, które otrzymały największą liczbę punktów do wyczerpania p</w:t>
      </w:r>
      <w:r>
        <w:t>uli środków przeznaczonych na Konkurs.</w:t>
      </w:r>
    </w:p>
    <w:p w:rsidR="00C448EA" w:rsidRDefault="00D30677">
      <w:pPr>
        <w:numPr>
          <w:ilvl w:val="0"/>
          <w:numId w:val="4"/>
        </w:numPr>
        <w:spacing w:after="0" w:line="276" w:lineRule="auto"/>
        <w:jc w:val="both"/>
      </w:pPr>
      <w:r>
        <w:t>Komisja przygotuje listę, która zostanie opublikowana na stronie internetowej www.grodzisk.wlkp.pl, w Biuletynie Informacji Publicznej i na tablicy ogłoszeń.</w:t>
      </w:r>
    </w:p>
    <w:p w:rsidR="00C448EA" w:rsidRDefault="00D30677">
      <w:pPr>
        <w:numPr>
          <w:ilvl w:val="0"/>
          <w:numId w:val="4"/>
        </w:numPr>
        <w:spacing w:after="0" w:line="276" w:lineRule="auto"/>
        <w:jc w:val="both"/>
      </w:pPr>
      <w:r>
        <w:t>Organizator zastrzega sobie prawo wyboru mniejszej liczby n</w:t>
      </w:r>
      <w:r>
        <w:t xml:space="preserve">ajlepszych prac, jeśli zgłoszone projekty nie będą odpowiadać </w:t>
      </w:r>
      <w:r>
        <w:t>wymogom wskazanym w Regulaminie.</w:t>
      </w:r>
    </w:p>
    <w:p w:rsidR="00C448EA" w:rsidRDefault="00D30677">
      <w:pPr>
        <w:numPr>
          <w:ilvl w:val="0"/>
          <w:numId w:val="4"/>
        </w:numPr>
        <w:spacing w:after="0" w:line="276" w:lineRule="auto"/>
        <w:jc w:val="both"/>
      </w:pPr>
      <w:r>
        <w:t>Decyzje Komisji są ostateczne i nie podlegają procedurom odwoławczym.</w:t>
      </w:r>
    </w:p>
    <w:p w:rsidR="00C448EA" w:rsidRDefault="00D30677">
      <w:pPr>
        <w:numPr>
          <w:ilvl w:val="0"/>
          <w:numId w:val="4"/>
        </w:numPr>
        <w:spacing w:after="0" w:line="276" w:lineRule="auto"/>
        <w:jc w:val="both"/>
      </w:pPr>
      <w:r>
        <w:t>Projekty będą mogli oceniać również mieszkańcy za pośrednictwem strony www.grodzisk.wlkp.pl</w:t>
      </w:r>
      <w:r>
        <w:t>. Opinie te będą pomocne w ocenie projektów.</w:t>
      </w:r>
    </w:p>
    <w:p w:rsidR="00C448EA" w:rsidRDefault="00D30677">
      <w:pPr>
        <w:pStyle w:val="Heading2"/>
        <w:jc w:val="center"/>
      </w:pPr>
      <w:r>
        <w:rPr>
          <w:rFonts w:ascii="Calibri" w:hAnsi="Calibri"/>
          <w:b/>
          <w:bCs/>
        </w:rPr>
        <w:t xml:space="preserve">§ 8. </w:t>
      </w:r>
      <w:r>
        <w:rPr>
          <w:rFonts w:ascii="Calibri" w:hAnsi="Calibri"/>
          <w:b/>
          <w:bCs/>
        </w:rPr>
        <w:t>WYNIKI KONKURSU</w:t>
      </w:r>
    </w:p>
    <w:p w:rsidR="00C448EA" w:rsidRDefault="00D30677">
      <w:pPr>
        <w:numPr>
          <w:ilvl w:val="0"/>
          <w:numId w:val="7"/>
        </w:numPr>
        <w:spacing w:after="0" w:line="276" w:lineRule="auto"/>
        <w:jc w:val="both"/>
      </w:pPr>
      <w:r>
        <w:t>Autorzy wybranych projektów zostaną poinformowani drogą mailową lub telefoniczną o tym fakcie przez Organizatora Konkursu.</w:t>
      </w:r>
    </w:p>
    <w:p w:rsidR="00C448EA" w:rsidRDefault="00D30677">
      <w:pPr>
        <w:numPr>
          <w:ilvl w:val="0"/>
          <w:numId w:val="7"/>
        </w:numPr>
        <w:spacing w:after="0" w:line="276" w:lineRule="auto"/>
        <w:jc w:val="both"/>
      </w:pPr>
      <w:r>
        <w:t>Wyniki Konkursu zostaną ogłoszone na stronie internetowej Organizat</w:t>
      </w:r>
      <w:r>
        <w:t xml:space="preserve">ora tj. </w:t>
      </w:r>
      <w:hyperlink r:id="rId10">
        <w:r>
          <w:rPr>
            <w:rStyle w:val="czeinternetowe"/>
          </w:rPr>
          <w:t>www.grodzisk.wlkp.pl</w:t>
        </w:r>
      </w:hyperlink>
    </w:p>
    <w:p w:rsidR="00C448EA" w:rsidRDefault="00D30677">
      <w:pPr>
        <w:numPr>
          <w:ilvl w:val="0"/>
          <w:numId w:val="7"/>
        </w:numPr>
        <w:spacing w:after="0" w:line="276" w:lineRule="auto"/>
        <w:jc w:val="both"/>
      </w:pPr>
      <w:r>
        <w:t>Organizator może poprosić zwycięzców Konkursu o zaprezentowanie projektów na sesji Rady Miejskiej lub innym spotkaniu wskazanym przez Organizatora.</w:t>
      </w:r>
    </w:p>
    <w:p w:rsidR="00C448EA" w:rsidRDefault="00D30677">
      <w:pPr>
        <w:pStyle w:val="Heading2"/>
        <w:jc w:val="center"/>
      </w:pPr>
      <w:r>
        <w:rPr>
          <w:rFonts w:ascii="Calibri" w:hAnsi="Calibri"/>
          <w:b/>
          <w:bCs/>
        </w:rPr>
        <w:t xml:space="preserve">§ 9. </w:t>
      </w:r>
      <w:r>
        <w:rPr>
          <w:rFonts w:ascii="Calibri" w:hAnsi="Calibri"/>
          <w:b/>
          <w:bCs/>
        </w:rPr>
        <w:t>INFORMACJA, PROMOCJA</w:t>
      </w:r>
    </w:p>
    <w:p w:rsidR="00C448EA" w:rsidRDefault="00D30677">
      <w:pPr>
        <w:numPr>
          <w:ilvl w:val="0"/>
          <w:numId w:val="6"/>
        </w:numPr>
        <w:spacing w:after="0" w:line="276" w:lineRule="auto"/>
        <w:jc w:val="both"/>
      </w:pPr>
      <w:r>
        <w:t>Działania promocyjne i informacyjne dotyczące Konkursu obejmą między innymi:</w:t>
      </w:r>
    </w:p>
    <w:p w:rsidR="00C448EA" w:rsidRDefault="00D30677">
      <w:pPr>
        <w:numPr>
          <w:ilvl w:val="1"/>
          <w:numId w:val="6"/>
        </w:numPr>
        <w:spacing w:after="0" w:line="276" w:lineRule="auto"/>
        <w:jc w:val="both"/>
      </w:pPr>
      <w:r>
        <w:t>zachęcanie mieszkańców do składania propozycji zadań oraz wzięcia udziału w głosowaniu internetowym,</w:t>
      </w:r>
    </w:p>
    <w:p w:rsidR="00C448EA" w:rsidRDefault="00D30677">
      <w:pPr>
        <w:numPr>
          <w:ilvl w:val="1"/>
          <w:numId w:val="6"/>
        </w:numPr>
        <w:spacing w:after="0" w:line="276" w:lineRule="auto"/>
        <w:jc w:val="both"/>
      </w:pPr>
      <w:r>
        <w:t xml:space="preserve">upowszechnianie informacji o propozycjach mieszkańców, wynikach głosowania na </w:t>
      </w:r>
      <w:r>
        <w:t>zadania zgłoszone w ramach Konkursu „Grodziskie Inicjatywy Społeczne 2020” oraz o efektach realizacji tych projektów.</w:t>
      </w:r>
    </w:p>
    <w:p w:rsidR="00C448EA" w:rsidRDefault="00D30677">
      <w:pPr>
        <w:numPr>
          <w:ilvl w:val="0"/>
          <w:numId w:val="6"/>
        </w:numPr>
        <w:spacing w:after="0" w:line="276" w:lineRule="auto"/>
        <w:jc w:val="both"/>
      </w:pPr>
      <w:r>
        <w:lastRenderedPageBreak/>
        <w:t>W ramach prowadzenia działań informacyjnych i promocyjnych wykorzystane zostaną różnorodne kanały i narzędzia komunikacji społecznej, w ty</w:t>
      </w:r>
      <w:r>
        <w:t>m np.: otwarte spotkania informacyjne, publikacje drukowane, publikacje w serwisach internetowych, współpracę z mediami</w:t>
      </w:r>
      <w:r>
        <w:br/>
        <w:t>i innymi podmiotami zainteresowanymi popularyzacją idei aktywności społecznej mieszkańców.</w:t>
      </w:r>
    </w:p>
    <w:p w:rsidR="00C448EA" w:rsidRDefault="00D30677">
      <w:pPr>
        <w:pStyle w:val="Heading1"/>
        <w:spacing w:line="276" w:lineRule="auto"/>
        <w:ind w:left="720"/>
        <w:jc w:val="center"/>
      </w:pPr>
      <w:r>
        <w:rPr>
          <w:rFonts w:ascii="Calibri" w:hAnsi="Calibri"/>
          <w:b/>
          <w:bCs/>
        </w:rPr>
        <w:t xml:space="preserve">§ 10. </w:t>
      </w:r>
      <w:r>
        <w:rPr>
          <w:rFonts w:ascii="Calibri" w:hAnsi="Calibri"/>
          <w:b/>
          <w:bCs/>
        </w:rPr>
        <w:t>PRZETWARZANIE DANYCH OSOBOWYCH</w:t>
      </w:r>
    </w:p>
    <w:p w:rsidR="00C448EA" w:rsidRDefault="00D30677">
      <w:pPr>
        <w:numPr>
          <w:ilvl w:val="0"/>
          <w:numId w:val="5"/>
        </w:numPr>
        <w:spacing w:after="0" w:line="276" w:lineRule="auto"/>
        <w:jc w:val="both"/>
      </w:pPr>
      <w:r>
        <w:t>Zgłoszen</w:t>
      </w:r>
      <w:r>
        <w:t>ie projektu w ramach Konkursu i udział w głosowaniu wymaga podania danych osobowych osoby zgłaszającej projekt, osób popierających wniosek, osoby głosującej oraz wyrażenia zgody na przetwarzanie tych danych.</w:t>
      </w:r>
    </w:p>
    <w:p w:rsidR="00C448EA" w:rsidRDefault="00D30677">
      <w:pPr>
        <w:numPr>
          <w:ilvl w:val="0"/>
          <w:numId w:val="5"/>
        </w:numPr>
        <w:spacing w:after="0" w:line="276" w:lineRule="auto"/>
        <w:jc w:val="both"/>
      </w:pPr>
      <w:r>
        <w:t>Administratorem zbieranych i przetwarzanych prze</w:t>
      </w:r>
      <w:r>
        <w:t>z Urząd Miejski w Grodzisku Wielkopolskim danych osobowych klientów jest Burmistrz Grodziska Wielkopolskiego. Adres Urzędu Miejskiego w Grodzisku Wielkopolskim ul. Stary Rynek 1, 62-065 Grodzisk Wielkopolski, tel. 61 445 30 00.</w:t>
      </w:r>
    </w:p>
    <w:p w:rsidR="00C448EA" w:rsidRDefault="00D30677">
      <w:pPr>
        <w:numPr>
          <w:ilvl w:val="0"/>
          <w:numId w:val="5"/>
        </w:numPr>
        <w:spacing w:after="0" w:line="276" w:lineRule="auto"/>
        <w:jc w:val="both"/>
      </w:pPr>
      <w:r>
        <w:t>Inspektorem Ochrony Danych O</w:t>
      </w:r>
      <w:r>
        <w:t>sobowych Urzędu Miejskiego w Grodzisku Wielkopolskim jest Kancelaria Radców Prawnych Pawelczyk Kozik w Poznaniu, ul. Różana 13/3, 61-577 Poznań, tel. 792 304 042, e-mail: inspektor@rodo-krp.pl</w:t>
      </w:r>
    </w:p>
    <w:p w:rsidR="00C448EA" w:rsidRDefault="00D30677">
      <w:pPr>
        <w:numPr>
          <w:ilvl w:val="0"/>
          <w:numId w:val="5"/>
        </w:numPr>
        <w:spacing w:after="0" w:line="276" w:lineRule="auto"/>
        <w:jc w:val="both"/>
      </w:pPr>
      <w:r>
        <w:t>Dane osobowe będą przetwarzane wyłącznie w celu realizacji Konk</w:t>
      </w:r>
      <w:r>
        <w:t>ursu pt. „Grodziskie Inicjatywy społeczne 2020” w tym m. in. do weryfikacji czy osoby zgłaszające projekt lub osoby uczestniczące w głosowaniu są do tego uprawnione. Odbiorcami tych danych będą pracownicy Urzędu Miejskiego</w:t>
      </w:r>
      <w:r>
        <w:br/>
        <w:t>w Grodzisku Wielkopolskim oraz os</w:t>
      </w:r>
      <w:r>
        <w:t>oby biorące udział w opiniowaniu złożonych projektów.</w:t>
      </w:r>
    </w:p>
    <w:p w:rsidR="00C448EA" w:rsidRDefault="00D30677">
      <w:pPr>
        <w:numPr>
          <w:ilvl w:val="0"/>
          <w:numId w:val="5"/>
        </w:numPr>
        <w:spacing w:after="0" w:line="276" w:lineRule="auto"/>
        <w:jc w:val="both"/>
      </w:pPr>
      <w:r>
        <w:t>Każdemu przysługuje prawo wglądu w jego dane osobowe, a podanie ich jest dobrowolne, jednak niezbędne dla udziału w Konkursie.</w:t>
      </w:r>
    </w:p>
    <w:p w:rsidR="00C448EA" w:rsidRDefault="00D30677">
      <w:pPr>
        <w:numPr>
          <w:ilvl w:val="0"/>
          <w:numId w:val="5"/>
        </w:numPr>
        <w:spacing w:after="0" w:line="276" w:lineRule="auto"/>
        <w:jc w:val="both"/>
      </w:pPr>
      <w:r>
        <w:t>Dane osobowe będą przetwarzane w zbiorze doraźnym i zostaną usunięte po zatwierdzeniu wyników głosowania w ramach Konkursu.</w:t>
      </w:r>
    </w:p>
    <w:p w:rsidR="00C448EA" w:rsidRDefault="00D30677">
      <w:pPr>
        <w:spacing w:after="0" w:line="276" w:lineRule="auto"/>
        <w:ind w:left="1080"/>
        <w:jc w:val="both"/>
        <w:rPr>
          <w:u w:val="single"/>
        </w:rPr>
      </w:pPr>
      <w:r>
        <w:rPr>
          <w:u w:val="single"/>
        </w:rPr>
        <w:t>Klauzula informacyjna</w:t>
      </w:r>
    </w:p>
    <w:p w:rsidR="00C448EA" w:rsidRDefault="00D30677">
      <w:pPr>
        <w:spacing w:after="0" w:line="276" w:lineRule="auto"/>
        <w:ind w:left="1080"/>
        <w:jc w:val="both"/>
      </w:pPr>
      <w:r>
        <w:t>Zgodnie z art. 13 ogólnego rozporządzenia o ochronie danych osobowych z dnia 27 kwietnia 2016 r. (RODO) (Dz. U</w:t>
      </w:r>
      <w:r>
        <w:t>rz. UE L119 04.05.2016 r.) informujemy:</w:t>
      </w:r>
    </w:p>
    <w:p w:rsidR="00C448EA" w:rsidRDefault="00D30677">
      <w:pPr>
        <w:spacing w:after="0" w:line="276" w:lineRule="auto"/>
        <w:ind w:left="1080"/>
        <w:jc w:val="both"/>
      </w:pPr>
      <w:r>
        <w:t>1) Administratorem Państwa danych osobowych przetwarzanych w Urzędzie Miejskim</w:t>
      </w:r>
      <w:r>
        <w:br/>
        <w:t>w Grodzisku Wielkopolskim jest Burmistrz Gminy Grodzisk Wielkopolski, ul. Stary Rynek 1, 62-065 Grodzisk Wielkopolski, tel. 61 445 30 00.</w:t>
      </w:r>
    </w:p>
    <w:p w:rsidR="00C448EA" w:rsidRDefault="00D30677">
      <w:pPr>
        <w:spacing w:after="0" w:line="276" w:lineRule="auto"/>
        <w:ind w:left="1080"/>
        <w:jc w:val="both"/>
      </w:pPr>
      <w:r>
        <w:t>2) Jeżeli macie Państwo pytania dotyczące sposobu i zakresu przetwarzania danych osobowych możecie Państwo skontaktować się z Inspektorem Ochrony Danych: kontakt listowny na adres administratora tj. Kancelaria Radców Prawnych Pawelczyk Kozik w Poznaniu, u</w:t>
      </w:r>
      <w:r>
        <w:t>l. Różana 13/3, 61-577 Poznań, tel. 792 304 042, e-mail: inspektor@rodo-krp.pl.</w:t>
      </w:r>
    </w:p>
    <w:p w:rsidR="00C448EA" w:rsidRDefault="00D30677">
      <w:pPr>
        <w:spacing w:after="0" w:line="276" w:lineRule="auto"/>
        <w:ind w:left="1080"/>
        <w:jc w:val="both"/>
      </w:pPr>
      <w:r>
        <w:t>3) Administrator danych osobowych przetwarza Państwa dane osobowe na podstawie obowiązujących przepisów prawa oraz na podstawie udzielonej zgody, zgodnie z art. 6 ust.</w:t>
      </w:r>
      <w:r>
        <w:br/>
        <w:t>1 lit.a)</w:t>
      </w:r>
      <w:r>
        <w:t xml:space="preserve"> i lit. c) RODO.</w:t>
      </w:r>
    </w:p>
    <w:p w:rsidR="00C448EA" w:rsidRDefault="00D30677">
      <w:pPr>
        <w:spacing w:after="0" w:line="276" w:lineRule="auto"/>
        <w:ind w:left="1080"/>
        <w:jc w:val="both"/>
      </w:pPr>
      <w:r>
        <w:t>4) Państwa dane osobowe są przetwarzane w celu określonym w powyższej karcie do głosowania.</w:t>
      </w:r>
    </w:p>
    <w:p w:rsidR="00C448EA" w:rsidRDefault="00D30677">
      <w:pPr>
        <w:spacing w:after="0" w:line="276" w:lineRule="auto"/>
        <w:ind w:left="1080"/>
        <w:jc w:val="both"/>
      </w:pPr>
      <w:r>
        <w:t>5) W związku z przetwarzaniem danych osobowych w celach, o których mowa powyżej odbiorcami Państwa danych osobowych mogą być: organy i podmioty upr</w:t>
      </w:r>
      <w:r>
        <w:t>awnione w zakresie</w:t>
      </w:r>
      <w:r>
        <w:br/>
        <w:t>i w celach, które wynikają z przepisów obowiązującego prawa; inne podmioty, które na podstawie podpisanych stosownych umów przetwarzają dane osobowy na zlecenie Administratora.</w:t>
      </w:r>
    </w:p>
    <w:p w:rsidR="00C448EA" w:rsidRDefault="00D30677">
      <w:pPr>
        <w:spacing w:after="0" w:line="276" w:lineRule="auto"/>
        <w:ind w:left="1080"/>
        <w:jc w:val="both"/>
      </w:pPr>
      <w:r>
        <w:t xml:space="preserve">6) Państwa dane osobowe będą przechowywane przez okres </w:t>
      </w:r>
      <w:r>
        <w:t>niezbędny do realizacji celów określonych powyżej, a po tym czasie przez okres i zakres wymaganym przez przepisy obowiązującego prawa.</w:t>
      </w:r>
    </w:p>
    <w:p w:rsidR="00C448EA" w:rsidRDefault="00D30677">
      <w:pPr>
        <w:spacing w:after="0" w:line="276" w:lineRule="auto"/>
        <w:ind w:left="1080"/>
        <w:jc w:val="both"/>
      </w:pPr>
      <w:r>
        <w:lastRenderedPageBreak/>
        <w:t>7) W związku z przetwarzaniem danych osobowych przysługują Państwu następujące uprawnienia: prawo dostępu, w tym prawo do</w:t>
      </w:r>
      <w:r>
        <w:t xml:space="preserve"> uzyskania kopii, prawo do żądania poprawiania, sprostowania; prawo do żądania usunięcia danych osobowych w przypadkach; prawo do żądania ograniczenia przetwarzania danych osobowych; prawo do przenoszenia danych; prawo sprzeciwu wobec przetwarzania danych.</w:t>
      </w:r>
    </w:p>
    <w:p w:rsidR="00C448EA" w:rsidRDefault="00D30677">
      <w:pPr>
        <w:spacing w:after="0" w:line="276" w:lineRule="auto"/>
        <w:ind w:left="1080"/>
        <w:jc w:val="both"/>
      </w:pPr>
      <w:r>
        <w:t>8) W przypadku powzięcia informacji o niezgodnym z prawem przetwarzaniu danych osobowych, przysługuje Państwu prawo wniesienia skargi do organu nadzorczego właściwego w sprawach ochrony danych osobowych.</w:t>
      </w:r>
    </w:p>
    <w:p w:rsidR="00C448EA" w:rsidRDefault="00D30677">
      <w:pPr>
        <w:spacing w:after="0" w:line="276" w:lineRule="auto"/>
        <w:ind w:left="1080"/>
        <w:jc w:val="both"/>
      </w:pPr>
      <w:r>
        <w:t>9) Podanie przez Państwa danych jest warunkiem złoż</w:t>
      </w:r>
      <w:r>
        <w:t>enia formularza zgłoszeniowego projektu.</w:t>
      </w:r>
    </w:p>
    <w:p w:rsidR="00C448EA" w:rsidRDefault="00D30677">
      <w:pPr>
        <w:spacing w:after="0" w:line="276" w:lineRule="auto"/>
        <w:ind w:left="1080"/>
        <w:jc w:val="both"/>
      </w:pPr>
      <w:r>
        <w:t>10) Państwa dane mogą być przetwarzane w sposób zautomatyzowany.</w:t>
      </w:r>
    </w:p>
    <w:sectPr w:rsidR="00C448EA" w:rsidSect="00C448EA">
      <w:footerReference w:type="default" r:id="rId11"/>
      <w:pgSz w:w="11906" w:h="16838"/>
      <w:pgMar w:top="1134" w:right="1134" w:bottom="1329" w:left="1134" w:header="0" w:footer="90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77" w:rsidRDefault="00D30677" w:rsidP="00C448EA">
      <w:pPr>
        <w:spacing w:after="0" w:line="240" w:lineRule="auto"/>
      </w:pPr>
      <w:r>
        <w:separator/>
      </w:r>
    </w:p>
  </w:endnote>
  <w:endnote w:type="continuationSeparator" w:id="1">
    <w:p w:rsidR="00D30677" w:rsidRDefault="00D30677" w:rsidP="00C4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EA" w:rsidRDefault="00C448EA">
    <w:pPr>
      <w:pStyle w:val="Footer"/>
      <w:jc w:val="center"/>
    </w:pPr>
    <w:r>
      <w:fldChar w:fldCharType="begin"/>
    </w:r>
    <w:r w:rsidR="00D30677">
      <w:instrText>PAGE</w:instrText>
    </w:r>
    <w:r>
      <w:fldChar w:fldCharType="separate"/>
    </w:r>
    <w:r w:rsidR="00676D96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77" w:rsidRDefault="00D30677" w:rsidP="00C448EA">
      <w:pPr>
        <w:spacing w:after="0" w:line="240" w:lineRule="auto"/>
      </w:pPr>
      <w:r>
        <w:separator/>
      </w:r>
    </w:p>
  </w:footnote>
  <w:footnote w:type="continuationSeparator" w:id="1">
    <w:p w:rsidR="00D30677" w:rsidRDefault="00D30677" w:rsidP="00C4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9A"/>
    <w:multiLevelType w:val="multilevel"/>
    <w:tmpl w:val="BDFE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">
    <w:nsid w:val="047B10D2"/>
    <w:multiLevelType w:val="multilevel"/>
    <w:tmpl w:val="038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>
    <w:nsid w:val="3CEA0C5B"/>
    <w:multiLevelType w:val="multilevel"/>
    <w:tmpl w:val="50E6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5906DBE"/>
    <w:multiLevelType w:val="multilevel"/>
    <w:tmpl w:val="5F3E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libri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E0787"/>
    <w:multiLevelType w:val="multilevel"/>
    <w:tmpl w:val="E8F0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DA84E64"/>
    <w:multiLevelType w:val="multilevel"/>
    <w:tmpl w:val="2784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8A9609D"/>
    <w:multiLevelType w:val="multilevel"/>
    <w:tmpl w:val="46DC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A8407A1"/>
    <w:multiLevelType w:val="multilevel"/>
    <w:tmpl w:val="C006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C457378"/>
    <w:multiLevelType w:val="multilevel"/>
    <w:tmpl w:val="1978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311154C"/>
    <w:multiLevelType w:val="multilevel"/>
    <w:tmpl w:val="775203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8EA"/>
    <w:rsid w:val="00676D96"/>
    <w:rsid w:val="00C448EA"/>
    <w:rsid w:val="00D3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C76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C448EA"/>
  </w:style>
  <w:style w:type="paragraph" w:customStyle="1" w:styleId="Heading2">
    <w:name w:val="Heading 2"/>
    <w:basedOn w:val="Nagwek"/>
    <w:qFormat/>
    <w:rsid w:val="00C448EA"/>
    <w:pPr>
      <w:spacing w:line="276" w:lineRule="auto"/>
    </w:pPr>
  </w:style>
  <w:style w:type="paragraph" w:customStyle="1" w:styleId="Heading3">
    <w:name w:val="Heading 3"/>
    <w:basedOn w:val="Nagwek"/>
    <w:qFormat/>
    <w:rsid w:val="00C448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5F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199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199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199E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915124"/>
    <w:rPr>
      <w:sz w:val="20"/>
      <w:szCs w:val="20"/>
    </w:rPr>
  </w:style>
  <w:style w:type="character" w:customStyle="1" w:styleId="Zakotwiczenieprzypisukocowego">
    <w:name w:val="Zakotwiczenie przypisu końcowego"/>
    <w:rsid w:val="00C448E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1512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7A1B"/>
  </w:style>
  <w:style w:type="character" w:customStyle="1" w:styleId="StopkaZnak">
    <w:name w:val="Stopka Znak"/>
    <w:basedOn w:val="Domylnaczcionkaakapitu"/>
    <w:link w:val="Footer"/>
    <w:uiPriority w:val="99"/>
    <w:qFormat/>
    <w:rsid w:val="004C7A1B"/>
  </w:style>
  <w:style w:type="character" w:customStyle="1" w:styleId="ListLabel1">
    <w:name w:val="ListLabel 1"/>
    <w:qFormat/>
    <w:rsid w:val="00C448EA"/>
    <w:rPr>
      <w:rFonts w:ascii="Times New Roman" w:eastAsia="Times New Roman" w:hAnsi="Times New Roman" w:cs="Times New Roman"/>
      <w:color w:val="00000A"/>
    </w:rPr>
  </w:style>
  <w:style w:type="character" w:customStyle="1" w:styleId="ListLabel2">
    <w:name w:val="ListLabel 2"/>
    <w:qFormat/>
    <w:rsid w:val="00C448EA"/>
    <w:rPr>
      <w:rFonts w:cs="Courier New"/>
    </w:rPr>
  </w:style>
  <w:style w:type="character" w:customStyle="1" w:styleId="ListLabel3">
    <w:name w:val="ListLabel 3"/>
    <w:qFormat/>
    <w:rsid w:val="00C448EA"/>
    <w:rPr>
      <w:rFonts w:eastAsia="Calibri" w:cs="Times New Roman"/>
    </w:rPr>
  </w:style>
  <w:style w:type="character" w:customStyle="1" w:styleId="ListLabel4">
    <w:name w:val="ListLabel 4"/>
    <w:qFormat/>
    <w:rsid w:val="00C448EA"/>
    <w:rPr>
      <w:rFonts w:ascii="Times New Roman" w:eastAsia="Times New Roman" w:hAnsi="Times New Roman" w:cs="Times New Roman"/>
      <w:color w:val="00000A"/>
    </w:rPr>
  </w:style>
  <w:style w:type="character" w:customStyle="1" w:styleId="ListLabel5">
    <w:name w:val="ListLabel 5"/>
    <w:qFormat/>
    <w:rsid w:val="00C448EA"/>
    <w:rPr>
      <w:rFonts w:cs="Courier New"/>
    </w:rPr>
  </w:style>
  <w:style w:type="character" w:customStyle="1" w:styleId="ListLabel6">
    <w:name w:val="ListLabel 6"/>
    <w:qFormat/>
    <w:rsid w:val="00C448EA"/>
    <w:rPr>
      <w:rFonts w:cs="Wingdings"/>
    </w:rPr>
  </w:style>
  <w:style w:type="character" w:customStyle="1" w:styleId="ListLabel7">
    <w:name w:val="ListLabel 7"/>
    <w:qFormat/>
    <w:rsid w:val="00C448EA"/>
    <w:rPr>
      <w:rFonts w:cs="Symbol"/>
    </w:rPr>
  </w:style>
  <w:style w:type="character" w:customStyle="1" w:styleId="ListLabel8">
    <w:name w:val="ListLabel 8"/>
    <w:qFormat/>
    <w:rsid w:val="00C448EA"/>
    <w:rPr>
      <w:rFonts w:cs="Courier New"/>
    </w:rPr>
  </w:style>
  <w:style w:type="character" w:customStyle="1" w:styleId="ListLabel9">
    <w:name w:val="ListLabel 9"/>
    <w:qFormat/>
    <w:rsid w:val="00C448EA"/>
    <w:rPr>
      <w:rFonts w:cs="Wingdings"/>
    </w:rPr>
  </w:style>
  <w:style w:type="character" w:customStyle="1" w:styleId="ListLabel10">
    <w:name w:val="ListLabel 10"/>
    <w:qFormat/>
    <w:rsid w:val="00C448EA"/>
    <w:rPr>
      <w:rFonts w:cs="Symbol"/>
    </w:rPr>
  </w:style>
  <w:style w:type="character" w:customStyle="1" w:styleId="ListLabel11">
    <w:name w:val="ListLabel 11"/>
    <w:qFormat/>
    <w:rsid w:val="00C448EA"/>
    <w:rPr>
      <w:rFonts w:cs="Courier New"/>
    </w:rPr>
  </w:style>
  <w:style w:type="character" w:customStyle="1" w:styleId="ListLabel12">
    <w:name w:val="ListLabel 12"/>
    <w:qFormat/>
    <w:rsid w:val="00C448EA"/>
    <w:rPr>
      <w:rFonts w:cs="Wingdings"/>
    </w:rPr>
  </w:style>
  <w:style w:type="character" w:customStyle="1" w:styleId="ListLabel13">
    <w:name w:val="ListLabel 13"/>
    <w:qFormat/>
    <w:rsid w:val="00C448EA"/>
    <w:rPr>
      <w:rFonts w:eastAsia="Calibri" w:cs="Times New Roman"/>
    </w:rPr>
  </w:style>
  <w:style w:type="character" w:customStyle="1" w:styleId="ListLabel14">
    <w:name w:val="ListLabel 14"/>
    <w:qFormat/>
    <w:rsid w:val="00C448EA"/>
    <w:rPr>
      <w:rFonts w:ascii="Times New Roman" w:hAnsi="Times New Roman" w:cs="Symbol"/>
    </w:rPr>
  </w:style>
  <w:style w:type="character" w:customStyle="1" w:styleId="ListLabel15">
    <w:name w:val="ListLabel 15"/>
    <w:qFormat/>
    <w:rsid w:val="00C448EA"/>
    <w:rPr>
      <w:rFonts w:cs="Courier New"/>
    </w:rPr>
  </w:style>
  <w:style w:type="character" w:customStyle="1" w:styleId="ListLabel16">
    <w:name w:val="ListLabel 16"/>
    <w:qFormat/>
    <w:rsid w:val="00C448EA"/>
    <w:rPr>
      <w:rFonts w:cs="Wingdings"/>
    </w:rPr>
  </w:style>
  <w:style w:type="character" w:customStyle="1" w:styleId="ListLabel17">
    <w:name w:val="ListLabel 17"/>
    <w:qFormat/>
    <w:rsid w:val="00C448EA"/>
    <w:rPr>
      <w:rFonts w:cs="Symbol"/>
    </w:rPr>
  </w:style>
  <w:style w:type="character" w:customStyle="1" w:styleId="ListLabel18">
    <w:name w:val="ListLabel 18"/>
    <w:qFormat/>
    <w:rsid w:val="00C448EA"/>
    <w:rPr>
      <w:rFonts w:cs="Courier New"/>
    </w:rPr>
  </w:style>
  <w:style w:type="character" w:customStyle="1" w:styleId="ListLabel19">
    <w:name w:val="ListLabel 19"/>
    <w:qFormat/>
    <w:rsid w:val="00C448EA"/>
    <w:rPr>
      <w:rFonts w:cs="Wingdings"/>
    </w:rPr>
  </w:style>
  <w:style w:type="character" w:customStyle="1" w:styleId="ListLabel20">
    <w:name w:val="ListLabel 20"/>
    <w:qFormat/>
    <w:rsid w:val="00C448EA"/>
    <w:rPr>
      <w:rFonts w:cs="Symbol"/>
    </w:rPr>
  </w:style>
  <w:style w:type="character" w:customStyle="1" w:styleId="ListLabel21">
    <w:name w:val="ListLabel 21"/>
    <w:qFormat/>
    <w:rsid w:val="00C448EA"/>
    <w:rPr>
      <w:rFonts w:cs="Courier New"/>
    </w:rPr>
  </w:style>
  <w:style w:type="character" w:customStyle="1" w:styleId="ListLabel22">
    <w:name w:val="ListLabel 22"/>
    <w:qFormat/>
    <w:rsid w:val="00C448EA"/>
    <w:rPr>
      <w:rFonts w:cs="Wingdings"/>
    </w:rPr>
  </w:style>
  <w:style w:type="character" w:customStyle="1" w:styleId="ListLabel23">
    <w:name w:val="ListLabel 23"/>
    <w:qFormat/>
    <w:rsid w:val="00C448EA"/>
    <w:rPr>
      <w:rFonts w:cs="Courier New"/>
    </w:rPr>
  </w:style>
  <w:style w:type="character" w:customStyle="1" w:styleId="ListLabel24">
    <w:name w:val="ListLabel 24"/>
    <w:qFormat/>
    <w:rsid w:val="00C448EA"/>
    <w:rPr>
      <w:rFonts w:cs="Wingdings"/>
    </w:rPr>
  </w:style>
  <w:style w:type="character" w:customStyle="1" w:styleId="ListLabel25">
    <w:name w:val="ListLabel 25"/>
    <w:qFormat/>
    <w:rsid w:val="00C448EA"/>
    <w:rPr>
      <w:rFonts w:cs="Symbol"/>
    </w:rPr>
  </w:style>
  <w:style w:type="character" w:customStyle="1" w:styleId="ListLabel26">
    <w:name w:val="ListLabel 26"/>
    <w:qFormat/>
    <w:rsid w:val="00C448EA"/>
    <w:rPr>
      <w:rFonts w:cs="Courier New"/>
    </w:rPr>
  </w:style>
  <w:style w:type="character" w:customStyle="1" w:styleId="ListLabel27">
    <w:name w:val="ListLabel 27"/>
    <w:qFormat/>
    <w:rsid w:val="00C448EA"/>
    <w:rPr>
      <w:rFonts w:cs="Wingdings"/>
    </w:rPr>
  </w:style>
  <w:style w:type="character" w:customStyle="1" w:styleId="ListLabel28">
    <w:name w:val="ListLabel 28"/>
    <w:qFormat/>
    <w:rsid w:val="00C448EA"/>
    <w:rPr>
      <w:rFonts w:cs="Symbol"/>
    </w:rPr>
  </w:style>
  <w:style w:type="character" w:customStyle="1" w:styleId="ListLabel29">
    <w:name w:val="ListLabel 29"/>
    <w:qFormat/>
    <w:rsid w:val="00C448EA"/>
    <w:rPr>
      <w:rFonts w:cs="Courier New"/>
    </w:rPr>
  </w:style>
  <w:style w:type="character" w:customStyle="1" w:styleId="ListLabel30">
    <w:name w:val="ListLabel 30"/>
    <w:qFormat/>
    <w:rsid w:val="00C448EA"/>
    <w:rPr>
      <w:rFonts w:cs="Wingdings"/>
    </w:rPr>
  </w:style>
  <w:style w:type="character" w:customStyle="1" w:styleId="ListLabel31">
    <w:name w:val="ListLabel 31"/>
    <w:qFormat/>
    <w:rsid w:val="00C448EA"/>
    <w:rPr>
      <w:rFonts w:cs="Courier New"/>
    </w:rPr>
  </w:style>
  <w:style w:type="character" w:customStyle="1" w:styleId="ListLabel32">
    <w:name w:val="ListLabel 32"/>
    <w:qFormat/>
    <w:rsid w:val="00C448EA"/>
    <w:rPr>
      <w:rFonts w:cs="Wingdings"/>
    </w:rPr>
  </w:style>
  <w:style w:type="character" w:customStyle="1" w:styleId="ListLabel33">
    <w:name w:val="ListLabel 33"/>
    <w:qFormat/>
    <w:rsid w:val="00C448EA"/>
    <w:rPr>
      <w:rFonts w:cs="Symbol"/>
    </w:rPr>
  </w:style>
  <w:style w:type="character" w:customStyle="1" w:styleId="ListLabel34">
    <w:name w:val="ListLabel 34"/>
    <w:qFormat/>
    <w:rsid w:val="00C448EA"/>
    <w:rPr>
      <w:rFonts w:cs="Courier New"/>
    </w:rPr>
  </w:style>
  <w:style w:type="character" w:customStyle="1" w:styleId="ListLabel35">
    <w:name w:val="ListLabel 35"/>
    <w:qFormat/>
    <w:rsid w:val="00C448EA"/>
    <w:rPr>
      <w:rFonts w:cs="Wingdings"/>
    </w:rPr>
  </w:style>
  <w:style w:type="character" w:customStyle="1" w:styleId="ListLabel36">
    <w:name w:val="ListLabel 36"/>
    <w:qFormat/>
    <w:rsid w:val="00C448EA"/>
    <w:rPr>
      <w:rFonts w:cs="Symbol"/>
    </w:rPr>
  </w:style>
  <w:style w:type="character" w:customStyle="1" w:styleId="ListLabel37">
    <w:name w:val="ListLabel 37"/>
    <w:qFormat/>
    <w:rsid w:val="00C448EA"/>
    <w:rPr>
      <w:rFonts w:cs="Courier New"/>
    </w:rPr>
  </w:style>
  <w:style w:type="character" w:customStyle="1" w:styleId="ListLabel38">
    <w:name w:val="ListLabel 38"/>
    <w:qFormat/>
    <w:rsid w:val="00C448EA"/>
    <w:rPr>
      <w:rFonts w:cs="Wingdings"/>
    </w:rPr>
  </w:style>
  <w:style w:type="character" w:customStyle="1" w:styleId="ListLabel39">
    <w:name w:val="ListLabel 39"/>
    <w:qFormat/>
    <w:rsid w:val="00C448EA"/>
    <w:rPr>
      <w:rFonts w:ascii="Times New Roman" w:eastAsia="Times New Roman" w:hAnsi="Times New Roman" w:cs="Times New Roman"/>
      <w:color w:val="00000A"/>
    </w:rPr>
  </w:style>
  <w:style w:type="character" w:customStyle="1" w:styleId="ListLabel40">
    <w:name w:val="ListLabel 40"/>
    <w:qFormat/>
    <w:rsid w:val="00C448EA"/>
    <w:rPr>
      <w:rFonts w:cs="Courier New"/>
    </w:rPr>
  </w:style>
  <w:style w:type="character" w:customStyle="1" w:styleId="ListLabel41">
    <w:name w:val="ListLabel 41"/>
    <w:qFormat/>
    <w:rsid w:val="00C448EA"/>
    <w:rPr>
      <w:rFonts w:cs="Wingdings"/>
    </w:rPr>
  </w:style>
  <w:style w:type="character" w:customStyle="1" w:styleId="ListLabel42">
    <w:name w:val="ListLabel 42"/>
    <w:qFormat/>
    <w:rsid w:val="00C448EA"/>
    <w:rPr>
      <w:rFonts w:cs="Symbol"/>
    </w:rPr>
  </w:style>
  <w:style w:type="character" w:customStyle="1" w:styleId="ListLabel43">
    <w:name w:val="ListLabel 43"/>
    <w:qFormat/>
    <w:rsid w:val="00C448EA"/>
    <w:rPr>
      <w:rFonts w:cs="Courier New"/>
    </w:rPr>
  </w:style>
  <w:style w:type="character" w:customStyle="1" w:styleId="ListLabel44">
    <w:name w:val="ListLabel 44"/>
    <w:qFormat/>
    <w:rsid w:val="00C448EA"/>
    <w:rPr>
      <w:rFonts w:cs="Wingdings"/>
    </w:rPr>
  </w:style>
  <w:style w:type="character" w:customStyle="1" w:styleId="ListLabel45">
    <w:name w:val="ListLabel 45"/>
    <w:qFormat/>
    <w:rsid w:val="00C448EA"/>
    <w:rPr>
      <w:rFonts w:cs="Symbol"/>
    </w:rPr>
  </w:style>
  <w:style w:type="character" w:customStyle="1" w:styleId="ListLabel46">
    <w:name w:val="ListLabel 46"/>
    <w:qFormat/>
    <w:rsid w:val="00C448EA"/>
    <w:rPr>
      <w:rFonts w:cs="Courier New"/>
    </w:rPr>
  </w:style>
  <w:style w:type="character" w:customStyle="1" w:styleId="ListLabel47">
    <w:name w:val="ListLabel 47"/>
    <w:qFormat/>
    <w:rsid w:val="00C448EA"/>
    <w:rPr>
      <w:rFonts w:cs="Wingdings"/>
    </w:rPr>
  </w:style>
  <w:style w:type="character" w:customStyle="1" w:styleId="ListLabel48">
    <w:name w:val="ListLabel 48"/>
    <w:qFormat/>
    <w:rsid w:val="00C448EA"/>
    <w:rPr>
      <w:rFonts w:ascii="Calibri" w:eastAsia="Calibri" w:hAnsi="Calibri" w:cs="Times New Roman"/>
    </w:rPr>
  </w:style>
  <w:style w:type="character" w:customStyle="1" w:styleId="ListLabel49">
    <w:name w:val="ListLabel 49"/>
    <w:qFormat/>
    <w:rsid w:val="00C448EA"/>
    <w:rPr>
      <w:rFonts w:ascii="Times New Roman" w:hAnsi="Times New Roman" w:cs="Symbol"/>
    </w:rPr>
  </w:style>
  <w:style w:type="character" w:customStyle="1" w:styleId="ListLabel50">
    <w:name w:val="ListLabel 50"/>
    <w:qFormat/>
    <w:rsid w:val="00C448EA"/>
    <w:rPr>
      <w:rFonts w:cs="Courier New"/>
    </w:rPr>
  </w:style>
  <w:style w:type="character" w:customStyle="1" w:styleId="ListLabel51">
    <w:name w:val="ListLabel 51"/>
    <w:qFormat/>
    <w:rsid w:val="00C448EA"/>
    <w:rPr>
      <w:rFonts w:cs="Wingdings"/>
    </w:rPr>
  </w:style>
  <w:style w:type="character" w:customStyle="1" w:styleId="ListLabel52">
    <w:name w:val="ListLabel 52"/>
    <w:qFormat/>
    <w:rsid w:val="00C448EA"/>
    <w:rPr>
      <w:rFonts w:cs="Symbol"/>
    </w:rPr>
  </w:style>
  <w:style w:type="character" w:customStyle="1" w:styleId="ListLabel53">
    <w:name w:val="ListLabel 53"/>
    <w:qFormat/>
    <w:rsid w:val="00C448EA"/>
    <w:rPr>
      <w:rFonts w:cs="Courier New"/>
    </w:rPr>
  </w:style>
  <w:style w:type="character" w:customStyle="1" w:styleId="ListLabel54">
    <w:name w:val="ListLabel 54"/>
    <w:qFormat/>
    <w:rsid w:val="00C448EA"/>
    <w:rPr>
      <w:rFonts w:cs="Wingdings"/>
    </w:rPr>
  </w:style>
  <w:style w:type="character" w:customStyle="1" w:styleId="ListLabel55">
    <w:name w:val="ListLabel 55"/>
    <w:qFormat/>
    <w:rsid w:val="00C448EA"/>
    <w:rPr>
      <w:rFonts w:cs="Symbol"/>
    </w:rPr>
  </w:style>
  <w:style w:type="character" w:customStyle="1" w:styleId="ListLabel56">
    <w:name w:val="ListLabel 56"/>
    <w:qFormat/>
    <w:rsid w:val="00C448EA"/>
    <w:rPr>
      <w:rFonts w:cs="Courier New"/>
    </w:rPr>
  </w:style>
  <w:style w:type="character" w:customStyle="1" w:styleId="ListLabel57">
    <w:name w:val="ListLabel 57"/>
    <w:qFormat/>
    <w:rsid w:val="00C448EA"/>
    <w:rPr>
      <w:rFonts w:cs="Wingdings"/>
    </w:rPr>
  </w:style>
  <w:style w:type="character" w:customStyle="1" w:styleId="ListLabel58">
    <w:name w:val="ListLabel 58"/>
    <w:qFormat/>
    <w:rsid w:val="00C448EA"/>
    <w:rPr>
      <w:rFonts w:cs="Courier New"/>
    </w:rPr>
  </w:style>
  <w:style w:type="character" w:customStyle="1" w:styleId="ListLabel59">
    <w:name w:val="ListLabel 59"/>
    <w:qFormat/>
    <w:rsid w:val="00C448EA"/>
    <w:rPr>
      <w:rFonts w:cs="Wingdings"/>
    </w:rPr>
  </w:style>
  <w:style w:type="character" w:customStyle="1" w:styleId="ListLabel60">
    <w:name w:val="ListLabel 60"/>
    <w:qFormat/>
    <w:rsid w:val="00C448EA"/>
    <w:rPr>
      <w:rFonts w:cs="Symbol"/>
    </w:rPr>
  </w:style>
  <w:style w:type="character" w:customStyle="1" w:styleId="ListLabel61">
    <w:name w:val="ListLabel 61"/>
    <w:qFormat/>
    <w:rsid w:val="00C448EA"/>
    <w:rPr>
      <w:rFonts w:cs="Courier New"/>
    </w:rPr>
  </w:style>
  <w:style w:type="character" w:customStyle="1" w:styleId="ListLabel62">
    <w:name w:val="ListLabel 62"/>
    <w:qFormat/>
    <w:rsid w:val="00C448EA"/>
    <w:rPr>
      <w:rFonts w:cs="Wingdings"/>
    </w:rPr>
  </w:style>
  <w:style w:type="character" w:customStyle="1" w:styleId="ListLabel63">
    <w:name w:val="ListLabel 63"/>
    <w:qFormat/>
    <w:rsid w:val="00C448EA"/>
    <w:rPr>
      <w:rFonts w:cs="Symbol"/>
    </w:rPr>
  </w:style>
  <w:style w:type="character" w:customStyle="1" w:styleId="ListLabel64">
    <w:name w:val="ListLabel 64"/>
    <w:qFormat/>
    <w:rsid w:val="00C448EA"/>
    <w:rPr>
      <w:rFonts w:cs="Courier New"/>
    </w:rPr>
  </w:style>
  <w:style w:type="character" w:customStyle="1" w:styleId="ListLabel65">
    <w:name w:val="ListLabel 65"/>
    <w:qFormat/>
    <w:rsid w:val="00C448EA"/>
    <w:rPr>
      <w:rFonts w:cs="Wingdings"/>
    </w:rPr>
  </w:style>
  <w:style w:type="character" w:customStyle="1" w:styleId="ListLabel66">
    <w:name w:val="ListLabel 66"/>
    <w:qFormat/>
    <w:rsid w:val="00C448EA"/>
    <w:rPr>
      <w:rFonts w:cs="Courier New"/>
    </w:rPr>
  </w:style>
  <w:style w:type="character" w:customStyle="1" w:styleId="ListLabel67">
    <w:name w:val="ListLabel 67"/>
    <w:qFormat/>
    <w:rsid w:val="00C448EA"/>
    <w:rPr>
      <w:rFonts w:cs="Wingdings"/>
    </w:rPr>
  </w:style>
  <w:style w:type="character" w:customStyle="1" w:styleId="ListLabel68">
    <w:name w:val="ListLabel 68"/>
    <w:qFormat/>
    <w:rsid w:val="00C448EA"/>
    <w:rPr>
      <w:rFonts w:cs="Symbol"/>
    </w:rPr>
  </w:style>
  <w:style w:type="character" w:customStyle="1" w:styleId="ListLabel69">
    <w:name w:val="ListLabel 69"/>
    <w:qFormat/>
    <w:rsid w:val="00C448EA"/>
    <w:rPr>
      <w:rFonts w:cs="Courier New"/>
    </w:rPr>
  </w:style>
  <w:style w:type="character" w:customStyle="1" w:styleId="ListLabel70">
    <w:name w:val="ListLabel 70"/>
    <w:qFormat/>
    <w:rsid w:val="00C448EA"/>
    <w:rPr>
      <w:rFonts w:cs="Wingdings"/>
    </w:rPr>
  </w:style>
  <w:style w:type="character" w:customStyle="1" w:styleId="ListLabel71">
    <w:name w:val="ListLabel 71"/>
    <w:qFormat/>
    <w:rsid w:val="00C448EA"/>
    <w:rPr>
      <w:rFonts w:cs="Symbol"/>
    </w:rPr>
  </w:style>
  <w:style w:type="character" w:customStyle="1" w:styleId="ListLabel72">
    <w:name w:val="ListLabel 72"/>
    <w:qFormat/>
    <w:rsid w:val="00C448EA"/>
    <w:rPr>
      <w:rFonts w:cs="Courier New"/>
    </w:rPr>
  </w:style>
  <w:style w:type="character" w:customStyle="1" w:styleId="ListLabel73">
    <w:name w:val="ListLabel 73"/>
    <w:qFormat/>
    <w:rsid w:val="00C448EA"/>
    <w:rPr>
      <w:rFonts w:cs="Wingdings"/>
    </w:rPr>
  </w:style>
  <w:style w:type="character" w:customStyle="1" w:styleId="Znakinumeracji">
    <w:name w:val="Znaki numeracji"/>
    <w:qFormat/>
    <w:rsid w:val="00C448EA"/>
    <w:rPr>
      <w:rFonts w:ascii="Calibri" w:hAnsi="Calibri"/>
      <w:sz w:val="22"/>
      <w:szCs w:val="22"/>
    </w:rPr>
  </w:style>
  <w:style w:type="character" w:customStyle="1" w:styleId="ListLabel74">
    <w:name w:val="ListLabel 74"/>
    <w:qFormat/>
    <w:rsid w:val="00C448EA"/>
    <w:rPr>
      <w:rFonts w:ascii="Calibri" w:eastAsia="Calibri" w:hAnsi="Calibri" w:cs="Times New Roman"/>
    </w:rPr>
  </w:style>
  <w:style w:type="character" w:customStyle="1" w:styleId="czeinternetowe">
    <w:name w:val="Łącze internetowe"/>
    <w:rsid w:val="00C448EA"/>
    <w:rPr>
      <w:color w:val="000080"/>
      <w:u w:val="single"/>
    </w:rPr>
  </w:style>
  <w:style w:type="character" w:customStyle="1" w:styleId="ListLabel75">
    <w:name w:val="ListLabel 75"/>
    <w:qFormat/>
    <w:rsid w:val="00C448EA"/>
    <w:rPr>
      <w:rFonts w:eastAsia="Calibri" w:cs="Times New Roman"/>
    </w:rPr>
  </w:style>
  <w:style w:type="character" w:customStyle="1" w:styleId="ListLabel76">
    <w:name w:val="ListLabel 76"/>
    <w:qFormat/>
    <w:rsid w:val="00C448EA"/>
  </w:style>
  <w:style w:type="character" w:customStyle="1" w:styleId="ListLabel77">
    <w:name w:val="ListLabel 77"/>
    <w:qFormat/>
    <w:rsid w:val="00C448EA"/>
    <w:rPr>
      <w:rFonts w:eastAsia="Calibri" w:cs="Times New Roman"/>
    </w:rPr>
  </w:style>
  <w:style w:type="character" w:customStyle="1" w:styleId="ListLabel78">
    <w:name w:val="ListLabel 78"/>
    <w:qFormat/>
    <w:rsid w:val="00C448EA"/>
  </w:style>
  <w:style w:type="character" w:customStyle="1" w:styleId="ListLabel79">
    <w:name w:val="ListLabel 79"/>
    <w:qFormat/>
    <w:rsid w:val="00C448EA"/>
    <w:rPr>
      <w:rFonts w:eastAsia="Calibri" w:cs="Times New Roman"/>
    </w:rPr>
  </w:style>
  <w:style w:type="character" w:customStyle="1" w:styleId="ListLabel80">
    <w:name w:val="ListLabel 80"/>
    <w:qFormat/>
    <w:rsid w:val="00C448EA"/>
  </w:style>
  <w:style w:type="character" w:customStyle="1" w:styleId="ListLabel81">
    <w:name w:val="ListLabel 81"/>
    <w:qFormat/>
    <w:rsid w:val="00C448EA"/>
    <w:rPr>
      <w:rFonts w:eastAsia="Calibri" w:cs="Times New Roman"/>
      <w:b/>
    </w:rPr>
  </w:style>
  <w:style w:type="character" w:customStyle="1" w:styleId="ListLabel82">
    <w:name w:val="ListLabel 82"/>
    <w:qFormat/>
    <w:rsid w:val="00C448EA"/>
  </w:style>
  <w:style w:type="character" w:customStyle="1" w:styleId="ListLabel83">
    <w:name w:val="ListLabel 83"/>
    <w:qFormat/>
    <w:rsid w:val="00C448EA"/>
    <w:rPr>
      <w:rFonts w:eastAsia="Calibri" w:cs="Times New Roman"/>
      <w:b w:val="0"/>
      <w:bCs w:val="0"/>
    </w:rPr>
  </w:style>
  <w:style w:type="character" w:customStyle="1" w:styleId="ListLabel84">
    <w:name w:val="ListLabel 84"/>
    <w:qFormat/>
    <w:rsid w:val="00C448EA"/>
  </w:style>
  <w:style w:type="character" w:customStyle="1" w:styleId="ListLabel85">
    <w:name w:val="ListLabel 85"/>
    <w:qFormat/>
    <w:rsid w:val="00C448EA"/>
    <w:rPr>
      <w:sz w:val="22"/>
      <w:szCs w:val="22"/>
    </w:rPr>
  </w:style>
  <w:style w:type="character" w:customStyle="1" w:styleId="ListLabel86">
    <w:name w:val="ListLabel 86"/>
    <w:qFormat/>
    <w:rsid w:val="00C448EA"/>
    <w:rPr>
      <w:rFonts w:eastAsia="Calibri" w:cs="Times New Roman"/>
      <w:b w:val="0"/>
      <w:bCs w:val="0"/>
    </w:rPr>
  </w:style>
  <w:style w:type="character" w:customStyle="1" w:styleId="ListLabel87">
    <w:name w:val="ListLabel 87"/>
    <w:qFormat/>
    <w:rsid w:val="00C448EA"/>
    <w:rPr>
      <w:sz w:val="22"/>
      <w:szCs w:val="22"/>
    </w:rPr>
  </w:style>
  <w:style w:type="character" w:customStyle="1" w:styleId="ListLabel88">
    <w:name w:val="ListLabel 88"/>
    <w:qFormat/>
    <w:rsid w:val="00C448EA"/>
    <w:rPr>
      <w:b w:val="0"/>
      <w:sz w:val="22"/>
      <w:szCs w:val="22"/>
    </w:rPr>
  </w:style>
  <w:style w:type="character" w:customStyle="1" w:styleId="ListLabel89">
    <w:name w:val="ListLabel 89"/>
    <w:qFormat/>
    <w:rsid w:val="00C448EA"/>
    <w:rPr>
      <w:rFonts w:ascii="Calibri" w:hAnsi="Calibri"/>
      <w:b w:val="0"/>
      <w:sz w:val="22"/>
      <w:szCs w:val="22"/>
    </w:rPr>
  </w:style>
  <w:style w:type="character" w:customStyle="1" w:styleId="ListLabel90">
    <w:name w:val="ListLabel 90"/>
    <w:qFormat/>
    <w:rsid w:val="00C448EA"/>
    <w:rPr>
      <w:sz w:val="22"/>
      <w:szCs w:val="22"/>
    </w:rPr>
  </w:style>
  <w:style w:type="character" w:customStyle="1" w:styleId="ListLabel91">
    <w:name w:val="ListLabel 91"/>
    <w:qFormat/>
    <w:rsid w:val="00C448EA"/>
    <w:rPr>
      <w:sz w:val="22"/>
      <w:szCs w:val="22"/>
    </w:rPr>
  </w:style>
  <w:style w:type="character" w:customStyle="1" w:styleId="ListLabel92">
    <w:name w:val="ListLabel 92"/>
    <w:qFormat/>
    <w:rsid w:val="00C448EA"/>
    <w:rPr>
      <w:sz w:val="22"/>
      <w:szCs w:val="22"/>
    </w:rPr>
  </w:style>
  <w:style w:type="character" w:customStyle="1" w:styleId="ListLabel93">
    <w:name w:val="ListLabel 93"/>
    <w:qFormat/>
    <w:rsid w:val="00C448EA"/>
    <w:rPr>
      <w:sz w:val="22"/>
      <w:szCs w:val="22"/>
    </w:rPr>
  </w:style>
  <w:style w:type="character" w:customStyle="1" w:styleId="ListLabel94">
    <w:name w:val="ListLabel 94"/>
    <w:qFormat/>
    <w:rsid w:val="00C448EA"/>
    <w:rPr>
      <w:sz w:val="22"/>
      <w:szCs w:val="22"/>
    </w:rPr>
  </w:style>
  <w:style w:type="character" w:customStyle="1" w:styleId="ListLabel95">
    <w:name w:val="ListLabel 95"/>
    <w:qFormat/>
    <w:rsid w:val="00C448EA"/>
    <w:rPr>
      <w:sz w:val="22"/>
      <w:szCs w:val="22"/>
    </w:rPr>
  </w:style>
  <w:style w:type="character" w:customStyle="1" w:styleId="ListLabel96">
    <w:name w:val="ListLabel 96"/>
    <w:qFormat/>
    <w:rsid w:val="00C448EA"/>
    <w:rPr>
      <w:sz w:val="22"/>
      <w:szCs w:val="22"/>
    </w:rPr>
  </w:style>
  <w:style w:type="character" w:customStyle="1" w:styleId="ListLabel97">
    <w:name w:val="ListLabel 97"/>
    <w:qFormat/>
    <w:rsid w:val="00C448EA"/>
    <w:rPr>
      <w:rFonts w:ascii="Calibri" w:hAnsi="Calibri"/>
      <w:b w:val="0"/>
      <w:sz w:val="22"/>
      <w:szCs w:val="22"/>
    </w:rPr>
  </w:style>
  <w:style w:type="character" w:customStyle="1" w:styleId="ListLabel98">
    <w:name w:val="ListLabel 98"/>
    <w:qFormat/>
    <w:rsid w:val="00C448EA"/>
    <w:rPr>
      <w:rFonts w:ascii="Calibri" w:hAnsi="Calibri"/>
      <w:sz w:val="22"/>
      <w:szCs w:val="22"/>
    </w:rPr>
  </w:style>
  <w:style w:type="character" w:customStyle="1" w:styleId="ListLabel99">
    <w:name w:val="ListLabel 99"/>
    <w:qFormat/>
    <w:rsid w:val="00C448EA"/>
    <w:rPr>
      <w:sz w:val="22"/>
      <w:szCs w:val="22"/>
    </w:rPr>
  </w:style>
  <w:style w:type="character" w:customStyle="1" w:styleId="ListLabel100">
    <w:name w:val="ListLabel 100"/>
    <w:qFormat/>
    <w:rsid w:val="00C448EA"/>
    <w:rPr>
      <w:sz w:val="22"/>
      <w:szCs w:val="22"/>
    </w:rPr>
  </w:style>
  <w:style w:type="character" w:customStyle="1" w:styleId="ListLabel101">
    <w:name w:val="ListLabel 101"/>
    <w:qFormat/>
    <w:rsid w:val="00C448EA"/>
    <w:rPr>
      <w:sz w:val="22"/>
      <w:szCs w:val="22"/>
    </w:rPr>
  </w:style>
  <w:style w:type="character" w:customStyle="1" w:styleId="ListLabel102">
    <w:name w:val="ListLabel 102"/>
    <w:qFormat/>
    <w:rsid w:val="00C448EA"/>
    <w:rPr>
      <w:sz w:val="22"/>
      <w:szCs w:val="22"/>
    </w:rPr>
  </w:style>
  <w:style w:type="character" w:customStyle="1" w:styleId="ListLabel103">
    <w:name w:val="ListLabel 103"/>
    <w:qFormat/>
    <w:rsid w:val="00C448EA"/>
    <w:rPr>
      <w:sz w:val="22"/>
      <w:szCs w:val="22"/>
    </w:rPr>
  </w:style>
  <w:style w:type="character" w:customStyle="1" w:styleId="ListLabel104">
    <w:name w:val="ListLabel 104"/>
    <w:qFormat/>
    <w:rsid w:val="00C448EA"/>
    <w:rPr>
      <w:sz w:val="22"/>
      <w:szCs w:val="22"/>
    </w:rPr>
  </w:style>
  <w:style w:type="character" w:customStyle="1" w:styleId="ListLabel105">
    <w:name w:val="ListLabel 105"/>
    <w:qFormat/>
    <w:rsid w:val="00C448EA"/>
    <w:rPr>
      <w:sz w:val="22"/>
      <w:szCs w:val="22"/>
    </w:rPr>
  </w:style>
  <w:style w:type="character" w:customStyle="1" w:styleId="ListLabel106">
    <w:name w:val="ListLabel 106"/>
    <w:qFormat/>
    <w:rsid w:val="00C448EA"/>
  </w:style>
  <w:style w:type="character" w:customStyle="1" w:styleId="ListLabel107">
    <w:name w:val="ListLabel 107"/>
    <w:qFormat/>
    <w:rsid w:val="00C448EA"/>
  </w:style>
  <w:style w:type="character" w:customStyle="1" w:styleId="ListLabel108">
    <w:name w:val="ListLabel 108"/>
    <w:qFormat/>
    <w:rsid w:val="00C448EA"/>
    <w:rPr>
      <w:sz w:val="22"/>
      <w:szCs w:val="22"/>
    </w:rPr>
  </w:style>
  <w:style w:type="character" w:customStyle="1" w:styleId="ListLabel109">
    <w:name w:val="ListLabel 109"/>
    <w:qFormat/>
    <w:rsid w:val="00C448EA"/>
    <w:rPr>
      <w:rFonts w:eastAsia="Calibri" w:cs="Times New Roman"/>
      <w:b w:val="0"/>
      <w:bCs w:val="0"/>
    </w:rPr>
  </w:style>
  <w:style w:type="character" w:customStyle="1" w:styleId="ListLabel110">
    <w:name w:val="ListLabel 110"/>
    <w:qFormat/>
    <w:rsid w:val="00C448EA"/>
    <w:rPr>
      <w:sz w:val="22"/>
      <w:szCs w:val="22"/>
    </w:rPr>
  </w:style>
  <w:style w:type="character" w:customStyle="1" w:styleId="ListLabel111">
    <w:name w:val="ListLabel 111"/>
    <w:qFormat/>
    <w:rsid w:val="00C448EA"/>
    <w:rPr>
      <w:b w:val="0"/>
      <w:sz w:val="22"/>
      <w:szCs w:val="22"/>
    </w:rPr>
  </w:style>
  <w:style w:type="character" w:customStyle="1" w:styleId="ListLabel112">
    <w:name w:val="ListLabel 112"/>
    <w:qFormat/>
    <w:rsid w:val="00C448EA"/>
    <w:rPr>
      <w:rFonts w:ascii="Calibri" w:hAnsi="Calibri"/>
      <w:b w:val="0"/>
      <w:sz w:val="22"/>
      <w:szCs w:val="22"/>
    </w:rPr>
  </w:style>
  <w:style w:type="character" w:customStyle="1" w:styleId="ListLabel113">
    <w:name w:val="ListLabel 113"/>
    <w:qFormat/>
    <w:rsid w:val="00C448EA"/>
    <w:rPr>
      <w:sz w:val="22"/>
      <w:szCs w:val="22"/>
    </w:rPr>
  </w:style>
  <w:style w:type="character" w:customStyle="1" w:styleId="ListLabel114">
    <w:name w:val="ListLabel 114"/>
    <w:qFormat/>
    <w:rsid w:val="00C448EA"/>
    <w:rPr>
      <w:sz w:val="22"/>
      <w:szCs w:val="22"/>
    </w:rPr>
  </w:style>
  <w:style w:type="character" w:customStyle="1" w:styleId="ListLabel115">
    <w:name w:val="ListLabel 115"/>
    <w:qFormat/>
    <w:rsid w:val="00C448EA"/>
    <w:rPr>
      <w:sz w:val="22"/>
      <w:szCs w:val="22"/>
    </w:rPr>
  </w:style>
  <w:style w:type="character" w:customStyle="1" w:styleId="ListLabel116">
    <w:name w:val="ListLabel 116"/>
    <w:qFormat/>
    <w:rsid w:val="00C448EA"/>
    <w:rPr>
      <w:sz w:val="22"/>
      <w:szCs w:val="22"/>
    </w:rPr>
  </w:style>
  <w:style w:type="character" w:customStyle="1" w:styleId="ListLabel117">
    <w:name w:val="ListLabel 117"/>
    <w:qFormat/>
    <w:rsid w:val="00C448EA"/>
    <w:rPr>
      <w:sz w:val="22"/>
      <w:szCs w:val="22"/>
    </w:rPr>
  </w:style>
  <w:style w:type="character" w:customStyle="1" w:styleId="ListLabel118">
    <w:name w:val="ListLabel 118"/>
    <w:qFormat/>
    <w:rsid w:val="00C448EA"/>
    <w:rPr>
      <w:sz w:val="22"/>
      <w:szCs w:val="22"/>
    </w:rPr>
  </w:style>
  <w:style w:type="character" w:customStyle="1" w:styleId="ListLabel119">
    <w:name w:val="ListLabel 119"/>
    <w:qFormat/>
    <w:rsid w:val="00C448EA"/>
    <w:rPr>
      <w:sz w:val="22"/>
      <w:szCs w:val="22"/>
    </w:rPr>
  </w:style>
  <w:style w:type="character" w:customStyle="1" w:styleId="ListLabel120">
    <w:name w:val="ListLabel 120"/>
    <w:qFormat/>
    <w:rsid w:val="00C448EA"/>
    <w:rPr>
      <w:rFonts w:ascii="Calibri" w:hAnsi="Calibri"/>
      <w:b w:val="0"/>
      <w:sz w:val="22"/>
      <w:szCs w:val="22"/>
    </w:rPr>
  </w:style>
  <w:style w:type="character" w:customStyle="1" w:styleId="ListLabel121">
    <w:name w:val="ListLabel 121"/>
    <w:qFormat/>
    <w:rsid w:val="00C448EA"/>
    <w:rPr>
      <w:rFonts w:ascii="Calibri" w:hAnsi="Calibri"/>
      <w:sz w:val="22"/>
      <w:szCs w:val="22"/>
    </w:rPr>
  </w:style>
  <w:style w:type="character" w:customStyle="1" w:styleId="ListLabel122">
    <w:name w:val="ListLabel 122"/>
    <w:qFormat/>
    <w:rsid w:val="00C448EA"/>
    <w:rPr>
      <w:sz w:val="22"/>
      <w:szCs w:val="22"/>
    </w:rPr>
  </w:style>
  <w:style w:type="character" w:customStyle="1" w:styleId="ListLabel123">
    <w:name w:val="ListLabel 123"/>
    <w:qFormat/>
    <w:rsid w:val="00C448EA"/>
    <w:rPr>
      <w:sz w:val="22"/>
      <w:szCs w:val="22"/>
    </w:rPr>
  </w:style>
  <w:style w:type="character" w:customStyle="1" w:styleId="ListLabel124">
    <w:name w:val="ListLabel 124"/>
    <w:qFormat/>
    <w:rsid w:val="00C448EA"/>
    <w:rPr>
      <w:sz w:val="22"/>
      <w:szCs w:val="22"/>
    </w:rPr>
  </w:style>
  <w:style w:type="character" w:customStyle="1" w:styleId="ListLabel125">
    <w:name w:val="ListLabel 125"/>
    <w:qFormat/>
    <w:rsid w:val="00C448EA"/>
    <w:rPr>
      <w:sz w:val="22"/>
      <w:szCs w:val="22"/>
    </w:rPr>
  </w:style>
  <w:style w:type="character" w:customStyle="1" w:styleId="ListLabel126">
    <w:name w:val="ListLabel 126"/>
    <w:qFormat/>
    <w:rsid w:val="00C448EA"/>
    <w:rPr>
      <w:sz w:val="22"/>
      <w:szCs w:val="22"/>
    </w:rPr>
  </w:style>
  <w:style w:type="character" w:customStyle="1" w:styleId="ListLabel127">
    <w:name w:val="ListLabel 127"/>
    <w:qFormat/>
    <w:rsid w:val="00C448EA"/>
    <w:rPr>
      <w:sz w:val="22"/>
      <w:szCs w:val="22"/>
    </w:rPr>
  </w:style>
  <w:style w:type="character" w:customStyle="1" w:styleId="ListLabel128">
    <w:name w:val="ListLabel 128"/>
    <w:qFormat/>
    <w:rsid w:val="00C448EA"/>
    <w:rPr>
      <w:sz w:val="22"/>
      <w:szCs w:val="22"/>
    </w:rPr>
  </w:style>
  <w:style w:type="character" w:customStyle="1" w:styleId="ListLabel129">
    <w:name w:val="ListLabel 129"/>
    <w:qFormat/>
    <w:rsid w:val="00C448EA"/>
  </w:style>
  <w:style w:type="character" w:customStyle="1" w:styleId="ListLabel130">
    <w:name w:val="ListLabel 130"/>
    <w:qFormat/>
    <w:rsid w:val="00C448EA"/>
    <w:rPr>
      <w:sz w:val="22"/>
      <w:szCs w:val="22"/>
    </w:rPr>
  </w:style>
  <w:style w:type="character" w:customStyle="1" w:styleId="ListLabel131">
    <w:name w:val="ListLabel 131"/>
    <w:qFormat/>
    <w:rsid w:val="00C448EA"/>
    <w:rPr>
      <w:rFonts w:eastAsia="Calibri" w:cs="Times New Roman"/>
      <w:b w:val="0"/>
      <w:bCs w:val="0"/>
    </w:rPr>
  </w:style>
  <w:style w:type="character" w:customStyle="1" w:styleId="ListLabel132">
    <w:name w:val="ListLabel 132"/>
    <w:qFormat/>
    <w:rsid w:val="00C448EA"/>
    <w:rPr>
      <w:b w:val="0"/>
      <w:sz w:val="22"/>
      <w:szCs w:val="22"/>
    </w:rPr>
  </w:style>
  <w:style w:type="character" w:customStyle="1" w:styleId="ListLabel133">
    <w:name w:val="ListLabel 133"/>
    <w:qFormat/>
    <w:rsid w:val="00C448EA"/>
    <w:rPr>
      <w:b w:val="0"/>
      <w:sz w:val="22"/>
      <w:szCs w:val="22"/>
    </w:rPr>
  </w:style>
  <w:style w:type="character" w:customStyle="1" w:styleId="ListLabel134">
    <w:name w:val="ListLabel 134"/>
    <w:qFormat/>
    <w:rsid w:val="00C448EA"/>
    <w:rPr>
      <w:sz w:val="22"/>
      <w:szCs w:val="22"/>
    </w:rPr>
  </w:style>
  <w:style w:type="character" w:customStyle="1" w:styleId="ListLabel135">
    <w:name w:val="ListLabel 135"/>
    <w:qFormat/>
    <w:rsid w:val="00C448EA"/>
    <w:rPr>
      <w:sz w:val="22"/>
      <w:szCs w:val="22"/>
    </w:rPr>
  </w:style>
  <w:style w:type="character" w:customStyle="1" w:styleId="ListLabel136">
    <w:name w:val="ListLabel 136"/>
    <w:qFormat/>
    <w:rsid w:val="00C448EA"/>
    <w:rPr>
      <w:sz w:val="22"/>
      <w:szCs w:val="22"/>
    </w:rPr>
  </w:style>
  <w:style w:type="character" w:customStyle="1" w:styleId="ListLabel137">
    <w:name w:val="ListLabel 137"/>
    <w:qFormat/>
    <w:rsid w:val="00C448EA"/>
    <w:rPr>
      <w:sz w:val="22"/>
      <w:szCs w:val="22"/>
    </w:rPr>
  </w:style>
  <w:style w:type="character" w:customStyle="1" w:styleId="ListLabel138">
    <w:name w:val="ListLabel 138"/>
    <w:qFormat/>
    <w:rsid w:val="00C448EA"/>
    <w:rPr>
      <w:sz w:val="22"/>
      <w:szCs w:val="22"/>
    </w:rPr>
  </w:style>
  <w:style w:type="character" w:customStyle="1" w:styleId="ListLabel139">
    <w:name w:val="ListLabel 139"/>
    <w:qFormat/>
    <w:rsid w:val="00C448EA"/>
    <w:rPr>
      <w:sz w:val="22"/>
      <w:szCs w:val="22"/>
    </w:rPr>
  </w:style>
  <w:style w:type="character" w:customStyle="1" w:styleId="ListLabel140">
    <w:name w:val="ListLabel 140"/>
    <w:qFormat/>
    <w:rsid w:val="00C448EA"/>
    <w:rPr>
      <w:sz w:val="22"/>
      <w:szCs w:val="22"/>
    </w:rPr>
  </w:style>
  <w:style w:type="character" w:customStyle="1" w:styleId="ListLabel141">
    <w:name w:val="ListLabel 141"/>
    <w:qFormat/>
    <w:rsid w:val="00C448EA"/>
    <w:rPr>
      <w:rFonts w:ascii="Calibri" w:hAnsi="Calibri"/>
      <w:b w:val="0"/>
      <w:sz w:val="22"/>
      <w:szCs w:val="22"/>
    </w:rPr>
  </w:style>
  <w:style w:type="character" w:customStyle="1" w:styleId="ListLabel142">
    <w:name w:val="ListLabel 142"/>
    <w:qFormat/>
    <w:rsid w:val="00C448EA"/>
    <w:rPr>
      <w:rFonts w:ascii="Calibri" w:hAnsi="Calibri"/>
      <w:sz w:val="22"/>
      <w:szCs w:val="22"/>
    </w:rPr>
  </w:style>
  <w:style w:type="character" w:customStyle="1" w:styleId="ListLabel143">
    <w:name w:val="ListLabel 143"/>
    <w:qFormat/>
    <w:rsid w:val="00C448EA"/>
    <w:rPr>
      <w:sz w:val="22"/>
      <w:szCs w:val="22"/>
    </w:rPr>
  </w:style>
  <w:style w:type="character" w:customStyle="1" w:styleId="ListLabel144">
    <w:name w:val="ListLabel 144"/>
    <w:qFormat/>
    <w:rsid w:val="00C448EA"/>
    <w:rPr>
      <w:sz w:val="22"/>
      <w:szCs w:val="22"/>
    </w:rPr>
  </w:style>
  <w:style w:type="character" w:customStyle="1" w:styleId="ListLabel145">
    <w:name w:val="ListLabel 145"/>
    <w:qFormat/>
    <w:rsid w:val="00C448EA"/>
    <w:rPr>
      <w:sz w:val="22"/>
      <w:szCs w:val="22"/>
    </w:rPr>
  </w:style>
  <w:style w:type="character" w:customStyle="1" w:styleId="ListLabel146">
    <w:name w:val="ListLabel 146"/>
    <w:qFormat/>
    <w:rsid w:val="00C448EA"/>
    <w:rPr>
      <w:sz w:val="22"/>
      <w:szCs w:val="22"/>
    </w:rPr>
  </w:style>
  <w:style w:type="character" w:customStyle="1" w:styleId="ListLabel147">
    <w:name w:val="ListLabel 147"/>
    <w:qFormat/>
    <w:rsid w:val="00C448EA"/>
    <w:rPr>
      <w:sz w:val="22"/>
      <w:szCs w:val="22"/>
    </w:rPr>
  </w:style>
  <w:style w:type="character" w:customStyle="1" w:styleId="ListLabel148">
    <w:name w:val="ListLabel 148"/>
    <w:qFormat/>
    <w:rsid w:val="00C448EA"/>
    <w:rPr>
      <w:sz w:val="22"/>
      <w:szCs w:val="22"/>
    </w:rPr>
  </w:style>
  <w:style w:type="character" w:customStyle="1" w:styleId="ListLabel149">
    <w:name w:val="ListLabel 149"/>
    <w:qFormat/>
    <w:rsid w:val="00C448EA"/>
    <w:rPr>
      <w:sz w:val="22"/>
      <w:szCs w:val="22"/>
    </w:rPr>
  </w:style>
  <w:style w:type="character" w:customStyle="1" w:styleId="ListLabel150">
    <w:name w:val="ListLabel 150"/>
    <w:qFormat/>
    <w:rsid w:val="00C448EA"/>
  </w:style>
  <w:style w:type="character" w:customStyle="1" w:styleId="ListLabel151">
    <w:name w:val="ListLabel 151"/>
    <w:qFormat/>
    <w:rsid w:val="00C448EA"/>
    <w:rPr>
      <w:sz w:val="22"/>
      <w:szCs w:val="22"/>
    </w:rPr>
  </w:style>
  <w:style w:type="character" w:customStyle="1" w:styleId="ListLabel152">
    <w:name w:val="ListLabel 152"/>
    <w:qFormat/>
    <w:rsid w:val="00C448EA"/>
    <w:rPr>
      <w:rFonts w:eastAsia="Calibri" w:cs="Times New Roman"/>
      <w:b w:val="0"/>
      <w:bCs w:val="0"/>
    </w:rPr>
  </w:style>
  <w:style w:type="character" w:customStyle="1" w:styleId="ListLabel153">
    <w:name w:val="ListLabel 153"/>
    <w:qFormat/>
    <w:rsid w:val="00C448EA"/>
    <w:rPr>
      <w:b w:val="0"/>
      <w:sz w:val="22"/>
      <w:szCs w:val="22"/>
    </w:rPr>
  </w:style>
  <w:style w:type="character" w:customStyle="1" w:styleId="ListLabel154">
    <w:name w:val="ListLabel 154"/>
    <w:qFormat/>
    <w:rsid w:val="00C448EA"/>
    <w:rPr>
      <w:b w:val="0"/>
      <w:sz w:val="22"/>
      <w:szCs w:val="22"/>
    </w:rPr>
  </w:style>
  <w:style w:type="character" w:customStyle="1" w:styleId="ListLabel155">
    <w:name w:val="ListLabel 155"/>
    <w:qFormat/>
    <w:rsid w:val="00C448EA"/>
    <w:rPr>
      <w:sz w:val="22"/>
      <w:szCs w:val="22"/>
    </w:rPr>
  </w:style>
  <w:style w:type="character" w:customStyle="1" w:styleId="ListLabel156">
    <w:name w:val="ListLabel 156"/>
    <w:qFormat/>
    <w:rsid w:val="00C448EA"/>
    <w:rPr>
      <w:sz w:val="22"/>
      <w:szCs w:val="22"/>
    </w:rPr>
  </w:style>
  <w:style w:type="character" w:customStyle="1" w:styleId="ListLabel157">
    <w:name w:val="ListLabel 157"/>
    <w:qFormat/>
    <w:rsid w:val="00C448EA"/>
    <w:rPr>
      <w:sz w:val="22"/>
      <w:szCs w:val="22"/>
    </w:rPr>
  </w:style>
  <w:style w:type="character" w:customStyle="1" w:styleId="ListLabel158">
    <w:name w:val="ListLabel 158"/>
    <w:qFormat/>
    <w:rsid w:val="00C448EA"/>
    <w:rPr>
      <w:sz w:val="22"/>
      <w:szCs w:val="22"/>
    </w:rPr>
  </w:style>
  <w:style w:type="character" w:customStyle="1" w:styleId="ListLabel159">
    <w:name w:val="ListLabel 159"/>
    <w:qFormat/>
    <w:rsid w:val="00C448EA"/>
    <w:rPr>
      <w:sz w:val="22"/>
      <w:szCs w:val="22"/>
    </w:rPr>
  </w:style>
  <w:style w:type="character" w:customStyle="1" w:styleId="ListLabel160">
    <w:name w:val="ListLabel 160"/>
    <w:qFormat/>
    <w:rsid w:val="00C448EA"/>
    <w:rPr>
      <w:sz w:val="22"/>
      <w:szCs w:val="22"/>
    </w:rPr>
  </w:style>
  <w:style w:type="character" w:customStyle="1" w:styleId="ListLabel161">
    <w:name w:val="ListLabel 161"/>
    <w:qFormat/>
    <w:rsid w:val="00C448EA"/>
    <w:rPr>
      <w:sz w:val="22"/>
      <w:szCs w:val="22"/>
    </w:rPr>
  </w:style>
  <w:style w:type="character" w:customStyle="1" w:styleId="ListLabel162">
    <w:name w:val="ListLabel 162"/>
    <w:qFormat/>
    <w:rsid w:val="00C448EA"/>
    <w:rPr>
      <w:rFonts w:ascii="Calibri" w:hAnsi="Calibri"/>
      <w:b w:val="0"/>
      <w:sz w:val="22"/>
      <w:szCs w:val="22"/>
    </w:rPr>
  </w:style>
  <w:style w:type="character" w:customStyle="1" w:styleId="ListLabel163">
    <w:name w:val="ListLabel 163"/>
    <w:qFormat/>
    <w:rsid w:val="00C448EA"/>
    <w:rPr>
      <w:rFonts w:ascii="Calibri" w:hAnsi="Calibri"/>
      <w:sz w:val="22"/>
      <w:szCs w:val="22"/>
    </w:rPr>
  </w:style>
  <w:style w:type="character" w:customStyle="1" w:styleId="ListLabel164">
    <w:name w:val="ListLabel 164"/>
    <w:qFormat/>
    <w:rsid w:val="00C448EA"/>
    <w:rPr>
      <w:sz w:val="22"/>
      <w:szCs w:val="22"/>
    </w:rPr>
  </w:style>
  <w:style w:type="character" w:customStyle="1" w:styleId="ListLabel165">
    <w:name w:val="ListLabel 165"/>
    <w:qFormat/>
    <w:rsid w:val="00C448EA"/>
    <w:rPr>
      <w:sz w:val="22"/>
      <w:szCs w:val="22"/>
    </w:rPr>
  </w:style>
  <w:style w:type="character" w:customStyle="1" w:styleId="ListLabel166">
    <w:name w:val="ListLabel 166"/>
    <w:qFormat/>
    <w:rsid w:val="00C448EA"/>
    <w:rPr>
      <w:sz w:val="22"/>
      <w:szCs w:val="22"/>
    </w:rPr>
  </w:style>
  <w:style w:type="character" w:customStyle="1" w:styleId="ListLabel167">
    <w:name w:val="ListLabel 167"/>
    <w:qFormat/>
    <w:rsid w:val="00C448EA"/>
    <w:rPr>
      <w:sz w:val="22"/>
      <w:szCs w:val="22"/>
    </w:rPr>
  </w:style>
  <w:style w:type="character" w:customStyle="1" w:styleId="ListLabel168">
    <w:name w:val="ListLabel 168"/>
    <w:qFormat/>
    <w:rsid w:val="00C448EA"/>
    <w:rPr>
      <w:sz w:val="22"/>
      <w:szCs w:val="22"/>
    </w:rPr>
  </w:style>
  <w:style w:type="character" w:customStyle="1" w:styleId="ListLabel169">
    <w:name w:val="ListLabel 169"/>
    <w:qFormat/>
    <w:rsid w:val="00C448EA"/>
    <w:rPr>
      <w:sz w:val="22"/>
      <w:szCs w:val="22"/>
    </w:rPr>
  </w:style>
  <w:style w:type="character" w:customStyle="1" w:styleId="ListLabel170">
    <w:name w:val="ListLabel 170"/>
    <w:qFormat/>
    <w:rsid w:val="00C448EA"/>
    <w:rPr>
      <w:sz w:val="22"/>
      <w:szCs w:val="22"/>
    </w:rPr>
  </w:style>
  <w:style w:type="character" w:customStyle="1" w:styleId="ListLabel171">
    <w:name w:val="ListLabel 171"/>
    <w:qFormat/>
    <w:rsid w:val="00C448EA"/>
  </w:style>
  <w:style w:type="character" w:customStyle="1" w:styleId="ListLabel172">
    <w:name w:val="ListLabel 172"/>
    <w:qFormat/>
    <w:rsid w:val="00C448EA"/>
    <w:rPr>
      <w:sz w:val="22"/>
      <w:szCs w:val="22"/>
    </w:rPr>
  </w:style>
  <w:style w:type="character" w:customStyle="1" w:styleId="ListLabel173">
    <w:name w:val="ListLabel 173"/>
    <w:qFormat/>
    <w:rsid w:val="00C448EA"/>
    <w:rPr>
      <w:rFonts w:eastAsia="Calibri" w:cs="Times New Roman"/>
      <w:b w:val="0"/>
      <w:bCs w:val="0"/>
    </w:rPr>
  </w:style>
  <w:style w:type="character" w:customStyle="1" w:styleId="ListLabel174">
    <w:name w:val="ListLabel 174"/>
    <w:qFormat/>
    <w:rsid w:val="00C448EA"/>
    <w:rPr>
      <w:b w:val="0"/>
      <w:sz w:val="22"/>
      <w:szCs w:val="22"/>
    </w:rPr>
  </w:style>
  <w:style w:type="character" w:customStyle="1" w:styleId="ListLabel175">
    <w:name w:val="ListLabel 175"/>
    <w:qFormat/>
    <w:rsid w:val="00C448EA"/>
    <w:rPr>
      <w:b w:val="0"/>
      <w:sz w:val="22"/>
      <w:szCs w:val="22"/>
    </w:rPr>
  </w:style>
  <w:style w:type="character" w:customStyle="1" w:styleId="ListLabel176">
    <w:name w:val="ListLabel 176"/>
    <w:qFormat/>
    <w:rsid w:val="00C448EA"/>
    <w:rPr>
      <w:sz w:val="22"/>
      <w:szCs w:val="22"/>
    </w:rPr>
  </w:style>
  <w:style w:type="character" w:customStyle="1" w:styleId="ListLabel177">
    <w:name w:val="ListLabel 177"/>
    <w:qFormat/>
    <w:rsid w:val="00C448EA"/>
    <w:rPr>
      <w:sz w:val="22"/>
      <w:szCs w:val="22"/>
    </w:rPr>
  </w:style>
  <w:style w:type="character" w:customStyle="1" w:styleId="ListLabel178">
    <w:name w:val="ListLabel 178"/>
    <w:qFormat/>
    <w:rsid w:val="00C448EA"/>
    <w:rPr>
      <w:sz w:val="22"/>
      <w:szCs w:val="22"/>
    </w:rPr>
  </w:style>
  <w:style w:type="character" w:customStyle="1" w:styleId="ListLabel179">
    <w:name w:val="ListLabel 179"/>
    <w:qFormat/>
    <w:rsid w:val="00C448EA"/>
    <w:rPr>
      <w:sz w:val="22"/>
      <w:szCs w:val="22"/>
    </w:rPr>
  </w:style>
  <w:style w:type="character" w:customStyle="1" w:styleId="ListLabel180">
    <w:name w:val="ListLabel 180"/>
    <w:qFormat/>
    <w:rsid w:val="00C448EA"/>
    <w:rPr>
      <w:sz w:val="22"/>
      <w:szCs w:val="22"/>
    </w:rPr>
  </w:style>
  <w:style w:type="character" w:customStyle="1" w:styleId="ListLabel181">
    <w:name w:val="ListLabel 181"/>
    <w:qFormat/>
    <w:rsid w:val="00C448EA"/>
    <w:rPr>
      <w:sz w:val="22"/>
      <w:szCs w:val="22"/>
    </w:rPr>
  </w:style>
  <w:style w:type="character" w:customStyle="1" w:styleId="ListLabel182">
    <w:name w:val="ListLabel 182"/>
    <w:qFormat/>
    <w:rsid w:val="00C448EA"/>
    <w:rPr>
      <w:sz w:val="22"/>
      <w:szCs w:val="22"/>
    </w:rPr>
  </w:style>
  <w:style w:type="character" w:customStyle="1" w:styleId="ListLabel183">
    <w:name w:val="ListLabel 183"/>
    <w:qFormat/>
    <w:rsid w:val="00C448EA"/>
    <w:rPr>
      <w:rFonts w:ascii="Calibri" w:hAnsi="Calibri"/>
      <w:b w:val="0"/>
      <w:sz w:val="22"/>
      <w:szCs w:val="22"/>
    </w:rPr>
  </w:style>
  <w:style w:type="character" w:customStyle="1" w:styleId="ListLabel184">
    <w:name w:val="ListLabel 184"/>
    <w:qFormat/>
    <w:rsid w:val="00C448EA"/>
    <w:rPr>
      <w:rFonts w:ascii="Calibri" w:hAnsi="Calibri"/>
      <w:sz w:val="22"/>
      <w:szCs w:val="22"/>
    </w:rPr>
  </w:style>
  <w:style w:type="character" w:customStyle="1" w:styleId="ListLabel185">
    <w:name w:val="ListLabel 185"/>
    <w:qFormat/>
    <w:rsid w:val="00C448EA"/>
    <w:rPr>
      <w:sz w:val="22"/>
      <w:szCs w:val="22"/>
    </w:rPr>
  </w:style>
  <w:style w:type="character" w:customStyle="1" w:styleId="ListLabel186">
    <w:name w:val="ListLabel 186"/>
    <w:qFormat/>
    <w:rsid w:val="00C448EA"/>
    <w:rPr>
      <w:sz w:val="22"/>
      <w:szCs w:val="22"/>
    </w:rPr>
  </w:style>
  <w:style w:type="character" w:customStyle="1" w:styleId="ListLabel187">
    <w:name w:val="ListLabel 187"/>
    <w:qFormat/>
    <w:rsid w:val="00C448EA"/>
    <w:rPr>
      <w:sz w:val="22"/>
      <w:szCs w:val="22"/>
    </w:rPr>
  </w:style>
  <w:style w:type="character" w:customStyle="1" w:styleId="ListLabel188">
    <w:name w:val="ListLabel 188"/>
    <w:qFormat/>
    <w:rsid w:val="00C448EA"/>
    <w:rPr>
      <w:sz w:val="22"/>
      <w:szCs w:val="22"/>
    </w:rPr>
  </w:style>
  <w:style w:type="character" w:customStyle="1" w:styleId="ListLabel189">
    <w:name w:val="ListLabel 189"/>
    <w:qFormat/>
    <w:rsid w:val="00C448EA"/>
    <w:rPr>
      <w:sz w:val="22"/>
      <w:szCs w:val="22"/>
    </w:rPr>
  </w:style>
  <w:style w:type="character" w:customStyle="1" w:styleId="ListLabel190">
    <w:name w:val="ListLabel 190"/>
    <w:qFormat/>
    <w:rsid w:val="00C448EA"/>
    <w:rPr>
      <w:sz w:val="22"/>
      <w:szCs w:val="22"/>
    </w:rPr>
  </w:style>
  <w:style w:type="character" w:customStyle="1" w:styleId="ListLabel191">
    <w:name w:val="ListLabel 191"/>
    <w:qFormat/>
    <w:rsid w:val="00C448EA"/>
    <w:rPr>
      <w:sz w:val="22"/>
      <w:szCs w:val="22"/>
    </w:rPr>
  </w:style>
  <w:style w:type="character" w:customStyle="1" w:styleId="ListLabel192">
    <w:name w:val="ListLabel 192"/>
    <w:qFormat/>
    <w:rsid w:val="00C448EA"/>
  </w:style>
  <w:style w:type="character" w:customStyle="1" w:styleId="ListLabel193">
    <w:name w:val="ListLabel 193"/>
    <w:qFormat/>
    <w:rsid w:val="00C448EA"/>
    <w:rPr>
      <w:sz w:val="22"/>
      <w:szCs w:val="22"/>
    </w:rPr>
  </w:style>
  <w:style w:type="character" w:customStyle="1" w:styleId="ListLabel194">
    <w:name w:val="ListLabel 194"/>
    <w:qFormat/>
    <w:rsid w:val="00C448EA"/>
    <w:rPr>
      <w:rFonts w:eastAsia="Calibri" w:cs="Times New Roman"/>
      <w:b w:val="0"/>
      <w:bCs w:val="0"/>
    </w:rPr>
  </w:style>
  <w:style w:type="character" w:customStyle="1" w:styleId="ListLabel195">
    <w:name w:val="ListLabel 195"/>
    <w:qFormat/>
    <w:rsid w:val="00C448EA"/>
    <w:rPr>
      <w:b w:val="0"/>
      <w:sz w:val="22"/>
      <w:szCs w:val="22"/>
    </w:rPr>
  </w:style>
  <w:style w:type="character" w:customStyle="1" w:styleId="ListLabel196">
    <w:name w:val="ListLabel 196"/>
    <w:qFormat/>
    <w:rsid w:val="00C448EA"/>
    <w:rPr>
      <w:b w:val="0"/>
      <w:sz w:val="22"/>
      <w:szCs w:val="22"/>
    </w:rPr>
  </w:style>
  <w:style w:type="character" w:customStyle="1" w:styleId="ListLabel197">
    <w:name w:val="ListLabel 197"/>
    <w:qFormat/>
    <w:rsid w:val="00C448EA"/>
    <w:rPr>
      <w:sz w:val="22"/>
      <w:szCs w:val="22"/>
    </w:rPr>
  </w:style>
  <w:style w:type="character" w:customStyle="1" w:styleId="ListLabel198">
    <w:name w:val="ListLabel 198"/>
    <w:qFormat/>
    <w:rsid w:val="00C448EA"/>
    <w:rPr>
      <w:sz w:val="22"/>
      <w:szCs w:val="22"/>
    </w:rPr>
  </w:style>
  <w:style w:type="character" w:customStyle="1" w:styleId="ListLabel199">
    <w:name w:val="ListLabel 199"/>
    <w:qFormat/>
    <w:rsid w:val="00C448EA"/>
    <w:rPr>
      <w:sz w:val="22"/>
      <w:szCs w:val="22"/>
    </w:rPr>
  </w:style>
  <w:style w:type="character" w:customStyle="1" w:styleId="ListLabel200">
    <w:name w:val="ListLabel 200"/>
    <w:qFormat/>
    <w:rsid w:val="00C448EA"/>
    <w:rPr>
      <w:sz w:val="22"/>
      <w:szCs w:val="22"/>
    </w:rPr>
  </w:style>
  <w:style w:type="character" w:customStyle="1" w:styleId="ListLabel201">
    <w:name w:val="ListLabel 201"/>
    <w:qFormat/>
    <w:rsid w:val="00C448EA"/>
    <w:rPr>
      <w:sz w:val="22"/>
      <w:szCs w:val="22"/>
    </w:rPr>
  </w:style>
  <w:style w:type="character" w:customStyle="1" w:styleId="ListLabel202">
    <w:name w:val="ListLabel 202"/>
    <w:qFormat/>
    <w:rsid w:val="00C448EA"/>
    <w:rPr>
      <w:sz w:val="22"/>
      <w:szCs w:val="22"/>
    </w:rPr>
  </w:style>
  <w:style w:type="character" w:customStyle="1" w:styleId="ListLabel203">
    <w:name w:val="ListLabel 203"/>
    <w:qFormat/>
    <w:rsid w:val="00C448EA"/>
    <w:rPr>
      <w:sz w:val="22"/>
      <w:szCs w:val="22"/>
    </w:rPr>
  </w:style>
  <w:style w:type="character" w:customStyle="1" w:styleId="ListLabel204">
    <w:name w:val="ListLabel 204"/>
    <w:qFormat/>
    <w:rsid w:val="00C448EA"/>
    <w:rPr>
      <w:rFonts w:ascii="Calibri" w:hAnsi="Calibri"/>
      <w:b w:val="0"/>
      <w:sz w:val="22"/>
      <w:szCs w:val="22"/>
    </w:rPr>
  </w:style>
  <w:style w:type="character" w:customStyle="1" w:styleId="ListLabel205">
    <w:name w:val="ListLabel 205"/>
    <w:qFormat/>
    <w:rsid w:val="00C448EA"/>
    <w:rPr>
      <w:rFonts w:ascii="Calibri" w:hAnsi="Calibri"/>
      <w:sz w:val="22"/>
      <w:szCs w:val="22"/>
    </w:rPr>
  </w:style>
  <w:style w:type="character" w:customStyle="1" w:styleId="ListLabel206">
    <w:name w:val="ListLabel 206"/>
    <w:qFormat/>
    <w:rsid w:val="00C448EA"/>
    <w:rPr>
      <w:sz w:val="22"/>
      <w:szCs w:val="22"/>
    </w:rPr>
  </w:style>
  <w:style w:type="character" w:customStyle="1" w:styleId="ListLabel207">
    <w:name w:val="ListLabel 207"/>
    <w:qFormat/>
    <w:rsid w:val="00C448EA"/>
    <w:rPr>
      <w:sz w:val="22"/>
      <w:szCs w:val="22"/>
    </w:rPr>
  </w:style>
  <w:style w:type="character" w:customStyle="1" w:styleId="ListLabel208">
    <w:name w:val="ListLabel 208"/>
    <w:qFormat/>
    <w:rsid w:val="00C448EA"/>
    <w:rPr>
      <w:sz w:val="22"/>
      <w:szCs w:val="22"/>
    </w:rPr>
  </w:style>
  <w:style w:type="character" w:customStyle="1" w:styleId="ListLabel209">
    <w:name w:val="ListLabel 209"/>
    <w:qFormat/>
    <w:rsid w:val="00C448EA"/>
    <w:rPr>
      <w:sz w:val="22"/>
      <w:szCs w:val="22"/>
    </w:rPr>
  </w:style>
  <w:style w:type="character" w:customStyle="1" w:styleId="ListLabel210">
    <w:name w:val="ListLabel 210"/>
    <w:qFormat/>
    <w:rsid w:val="00C448EA"/>
    <w:rPr>
      <w:sz w:val="22"/>
      <w:szCs w:val="22"/>
    </w:rPr>
  </w:style>
  <w:style w:type="character" w:customStyle="1" w:styleId="ListLabel211">
    <w:name w:val="ListLabel 211"/>
    <w:qFormat/>
    <w:rsid w:val="00C448EA"/>
    <w:rPr>
      <w:sz w:val="22"/>
      <w:szCs w:val="22"/>
    </w:rPr>
  </w:style>
  <w:style w:type="character" w:customStyle="1" w:styleId="ListLabel212">
    <w:name w:val="ListLabel 212"/>
    <w:qFormat/>
    <w:rsid w:val="00C448EA"/>
    <w:rPr>
      <w:sz w:val="22"/>
      <w:szCs w:val="22"/>
    </w:rPr>
  </w:style>
  <w:style w:type="character" w:customStyle="1" w:styleId="ListLabel213">
    <w:name w:val="ListLabel 213"/>
    <w:qFormat/>
    <w:rsid w:val="00C448EA"/>
  </w:style>
  <w:style w:type="character" w:customStyle="1" w:styleId="Znakiwypunktowania">
    <w:name w:val="Znaki wypunktowania"/>
    <w:qFormat/>
    <w:rsid w:val="00C448EA"/>
    <w:rPr>
      <w:rFonts w:ascii="OpenSymbol" w:eastAsia="OpenSymbol" w:hAnsi="OpenSymbol" w:cs="OpenSymbol"/>
    </w:rPr>
  </w:style>
  <w:style w:type="character" w:customStyle="1" w:styleId="ListLabel214">
    <w:name w:val="ListLabel 214"/>
    <w:qFormat/>
    <w:rsid w:val="00C448EA"/>
    <w:rPr>
      <w:sz w:val="22"/>
      <w:szCs w:val="22"/>
    </w:rPr>
  </w:style>
  <w:style w:type="character" w:customStyle="1" w:styleId="ListLabel215">
    <w:name w:val="ListLabel 215"/>
    <w:qFormat/>
    <w:rsid w:val="00C448EA"/>
    <w:rPr>
      <w:rFonts w:eastAsia="Calibri" w:cs="Times New Roman"/>
      <w:b w:val="0"/>
      <w:bCs w:val="0"/>
    </w:rPr>
  </w:style>
  <w:style w:type="character" w:customStyle="1" w:styleId="ListLabel216">
    <w:name w:val="ListLabel 216"/>
    <w:qFormat/>
    <w:rsid w:val="00C448EA"/>
    <w:rPr>
      <w:b w:val="0"/>
      <w:sz w:val="22"/>
      <w:szCs w:val="22"/>
    </w:rPr>
  </w:style>
  <w:style w:type="character" w:customStyle="1" w:styleId="ListLabel217">
    <w:name w:val="ListLabel 217"/>
    <w:qFormat/>
    <w:rsid w:val="00C448EA"/>
    <w:rPr>
      <w:b w:val="0"/>
      <w:sz w:val="22"/>
      <w:szCs w:val="22"/>
    </w:rPr>
  </w:style>
  <w:style w:type="character" w:customStyle="1" w:styleId="ListLabel218">
    <w:name w:val="ListLabel 218"/>
    <w:qFormat/>
    <w:rsid w:val="00C448EA"/>
    <w:rPr>
      <w:sz w:val="22"/>
      <w:szCs w:val="22"/>
    </w:rPr>
  </w:style>
  <w:style w:type="character" w:customStyle="1" w:styleId="ListLabel219">
    <w:name w:val="ListLabel 219"/>
    <w:qFormat/>
    <w:rsid w:val="00C448EA"/>
    <w:rPr>
      <w:sz w:val="22"/>
      <w:szCs w:val="22"/>
    </w:rPr>
  </w:style>
  <w:style w:type="character" w:customStyle="1" w:styleId="ListLabel220">
    <w:name w:val="ListLabel 220"/>
    <w:qFormat/>
    <w:rsid w:val="00C448EA"/>
    <w:rPr>
      <w:sz w:val="22"/>
      <w:szCs w:val="22"/>
    </w:rPr>
  </w:style>
  <w:style w:type="character" w:customStyle="1" w:styleId="ListLabel221">
    <w:name w:val="ListLabel 221"/>
    <w:qFormat/>
    <w:rsid w:val="00C448EA"/>
    <w:rPr>
      <w:sz w:val="22"/>
      <w:szCs w:val="22"/>
    </w:rPr>
  </w:style>
  <w:style w:type="character" w:customStyle="1" w:styleId="ListLabel222">
    <w:name w:val="ListLabel 222"/>
    <w:qFormat/>
    <w:rsid w:val="00C448EA"/>
    <w:rPr>
      <w:sz w:val="22"/>
      <w:szCs w:val="22"/>
    </w:rPr>
  </w:style>
  <w:style w:type="character" w:customStyle="1" w:styleId="ListLabel223">
    <w:name w:val="ListLabel 223"/>
    <w:qFormat/>
    <w:rsid w:val="00C448EA"/>
    <w:rPr>
      <w:sz w:val="22"/>
      <w:szCs w:val="22"/>
    </w:rPr>
  </w:style>
  <w:style w:type="character" w:customStyle="1" w:styleId="ListLabel224">
    <w:name w:val="ListLabel 224"/>
    <w:qFormat/>
    <w:rsid w:val="00C448EA"/>
    <w:rPr>
      <w:sz w:val="22"/>
      <w:szCs w:val="22"/>
    </w:rPr>
  </w:style>
  <w:style w:type="character" w:customStyle="1" w:styleId="ListLabel225">
    <w:name w:val="ListLabel 225"/>
    <w:qFormat/>
    <w:rsid w:val="00C448EA"/>
    <w:rPr>
      <w:rFonts w:ascii="Calibri" w:hAnsi="Calibri"/>
      <w:b w:val="0"/>
      <w:sz w:val="22"/>
      <w:szCs w:val="22"/>
    </w:rPr>
  </w:style>
  <w:style w:type="character" w:customStyle="1" w:styleId="ListLabel226">
    <w:name w:val="ListLabel 226"/>
    <w:qFormat/>
    <w:rsid w:val="00C448EA"/>
    <w:rPr>
      <w:rFonts w:ascii="Calibri" w:hAnsi="Calibri"/>
      <w:sz w:val="22"/>
      <w:szCs w:val="22"/>
    </w:rPr>
  </w:style>
  <w:style w:type="character" w:customStyle="1" w:styleId="ListLabel227">
    <w:name w:val="ListLabel 227"/>
    <w:qFormat/>
    <w:rsid w:val="00C448EA"/>
    <w:rPr>
      <w:sz w:val="22"/>
      <w:szCs w:val="22"/>
    </w:rPr>
  </w:style>
  <w:style w:type="character" w:customStyle="1" w:styleId="ListLabel228">
    <w:name w:val="ListLabel 228"/>
    <w:qFormat/>
    <w:rsid w:val="00C448EA"/>
    <w:rPr>
      <w:sz w:val="22"/>
      <w:szCs w:val="22"/>
    </w:rPr>
  </w:style>
  <w:style w:type="character" w:customStyle="1" w:styleId="ListLabel229">
    <w:name w:val="ListLabel 229"/>
    <w:qFormat/>
    <w:rsid w:val="00C448EA"/>
    <w:rPr>
      <w:sz w:val="22"/>
      <w:szCs w:val="22"/>
    </w:rPr>
  </w:style>
  <w:style w:type="character" w:customStyle="1" w:styleId="ListLabel230">
    <w:name w:val="ListLabel 230"/>
    <w:qFormat/>
    <w:rsid w:val="00C448EA"/>
    <w:rPr>
      <w:sz w:val="22"/>
      <w:szCs w:val="22"/>
    </w:rPr>
  </w:style>
  <w:style w:type="character" w:customStyle="1" w:styleId="ListLabel231">
    <w:name w:val="ListLabel 231"/>
    <w:qFormat/>
    <w:rsid w:val="00C448EA"/>
    <w:rPr>
      <w:sz w:val="22"/>
      <w:szCs w:val="22"/>
    </w:rPr>
  </w:style>
  <w:style w:type="character" w:customStyle="1" w:styleId="ListLabel232">
    <w:name w:val="ListLabel 232"/>
    <w:qFormat/>
    <w:rsid w:val="00C448EA"/>
    <w:rPr>
      <w:sz w:val="22"/>
      <w:szCs w:val="22"/>
    </w:rPr>
  </w:style>
  <w:style w:type="character" w:customStyle="1" w:styleId="ListLabel233">
    <w:name w:val="ListLabel 233"/>
    <w:qFormat/>
    <w:rsid w:val="00C448EA"/>
    <w:rPr>
      <w:sz w:val="22"/>
      <w:szCs w:val="22"/>
    </w:rPr>
  </w:style>
  <w:style w:type="character" w:customStyle="1" w:styleId="ListLabel234">
    <w:name w:val="ListLabel 234"/>
    <w:qFormat/>
    <w:rsid w:val="00C448EA"/>
  </w:style>
  <w:style w:type="character" w:customStyle="1" w:styleId="ListLabel235">
    <w:name w:val="ListLabel 235"/>
    <w:qFormat/>
    <w:rsid w:val="00C448EA"/>
    <w:rPr>
      <w:rFonts w:eastAsia="Calibri" w:cs="Times New Roman"/>
      <w:b w:val="0"/>
      <w:bCs w:val="0"/>
    </w:rPr>
  </w:style>
  <w:style w:type="character" w:customStyle="1" w:styleId="ListLabel236">
    <w:name w:val="ListLabel 236"/>
    <w:qFormat/>
    <w:rsid w:val="00C448EA"/>
    <w:rPr>
      <w:rFonts w:ascii="Calibri" w:hAnsi="Calibri"/>
      <w:b w:val="0"/>
      <w:sz w:val="22"/>
      <w:szCs w:val="22"/>
    </w:rPr>
  </w:style>
  <w:style w:type="character" w:customStyle="1" w:styleId="ListLabel237">
    <w:name w:val="ListLabel 237"/>
    <w:qFormat/>
    <w:rsid w:val="00C448EA"/>
    <w:rPr>
      <w:rFonts w:ascii="Calibri" w:hAnsi="Calibri"/>
      <w:b w:val="0"/>
      <w:sz w:val="22"/>
      <w:szCs w:val="22"/>
    </w:rPr>
  </w:style>
  <w:style w:type="character" w:customStyle="1" w:styleId="ListLabel238">
    <w:name w:val="ListLabel 238"/>
    <w:qFormat/>
    <w:rsid w:val="00C448EA"/>
    <w:rPr>
      <w:sz w:val="22"/>
      <w:szCs w:val="22"/>
    </w:rPr>
  </w:style>
  <w:style w:type="character" w:customStyle="1" w:styleId="ListLabel239">
    <w:name w:val="ListLabel 239"/>
    <w:qFormat/>
    <w:rsid w:val="00C448EA"/>
    <w:rPr>
      <w:sz w:val="22"/>
      <w:szCs w:val="22"/>
    </w:rPr>
  </w:style>
  <w:style w:type="character" w:customStyle="1" w:styleId="ListLabel240">
    <w:name w:val="ListLabel 240"/>
    <w:qFormat/>
    <w:rsid w:val="00C448EA"/>
    <w:rPr>
      <w:sz w:val="22"/>
      <w:szCs w:val="22"/>
    </w:rPr>
  </w:style>
  <w:style w:type="character" w:customStyle="1" w:styleId="ListLabel241">
    <w:name w:val="ListLabel 241"/>
    <w:qFormat/>
    <w:rsid w:val="00C448EA"/>
    <w:rPr>
      <w:sz w:val="22"/>
      <w:szCs w:val="22"/>
    </w:rPr>
  </w:style>
  <w:style w:type="character" w:customStyle="1" w:styleId="ListLabel242">
    <w:name w:val="ListLabel 242"/>
    <w:qFormat/>
    <w:rsid w:val="00C448EA"/>
    <w:rPr>
      <w:sz w:val="22"/>
      <w:szCs w:val="22"/>
    </w:rPr>
  </w:style>
  <w:style w:type="character" w:customStyle="1" w:styleId="ListLabel243">
    <w:name w:val="ListLabel 243"/>
    <w:qFormat/>
    <w:rsid w:val="00C448EA"/>
    <w:rPr>
      <w:sz w:val="22"/>
      <w:szCs w:val="22"/>
    </w:rPr>
  </w:style>
  <w:style w:type="character" w:customStyle="1" w:styleId="ListLabel244">
    <w:name w:val="ListLabel 244"/>
    <w:qFormat/>
    <w:rsid w:val="00C448EA"/>
    <w:rPr>
      <w:sz w:val="22"/>
      <w:szCs w:val="22"/>
    </w:rPr>
  </w:style>
  <w:style w:type="character" w:customStyle="1" w:styleId="ListLabel245">
    <w:name w:val="ListLabel 245"/>
    <w:qFormat/>
    <w:rsid w:val="00C448EA"/>
    <w:rPr>
      <w:rFonts w:ascii="Calibri" w:hAnsi="Calibri"/>
      <w:b w:val="0"/>
      <w:sz w:val="22"/>
      <w:szCs w:val="22"/>
    </w:rPr>
  </w:style>
  <w:style w:type="character" w:customStyle="1" w:styleId="ListLabel246">
    <w:name w:val="ListLabel 246"/>
    <w:qFormat/>
    <w:rsid w:val="00C448EA"/>
    <w:rPr>
      <w:rFonts w:ascii="Calibri" w:hAnsi="Calibri"/>
      <w:sz w:val="22"/>
      <w:szCs w:val="22"/>
    </w:rPr>
  </w:style>
  <w:style w:type="character" w:customStyle="1" w:styleId="ListLabel247">
    <w:name w:val="ListLabel 247"/>
    <w:qFormat/>
    <w:rsid w:val="00C448EA"/>
    <w:rPr>
      <w:sz w:val="22"/>
      <w:szCs w:val="22"/>
    </w:rPr>
  </w:style>
  <w:style w:type="character" w:customStyle="1" w:styleId="ListLabel248">
    <w:name w:val="ListLabel 248"/>
    <w:qFormat/>
    <w:rsid w:val="00C448EA"/>
    <w:rPr>
      <w:sz w:val="22"/>
      <w:szCs w:val="22"/>
    </w:rPr>
  </w:style>
  <w:style w:type="character" w:customStyle="1" w:styleId="ListLabel249">
    <w:name w:val="ListLabel 249"/>
    <w:qFormat/>
    <w:rsid w:val="00C448EA"/>
    <w:rPr>
      <w:sz w:val="22"/>
      <w:szCs w:val="22"/>
    </w:rPr>
  </w:style>
  <w:style w:type="character" w:customStyle="1" w:styleId="ListLabel250">
    <w:name w:val="ListLabel 250"/>
    <w:qFormat/>
    <w:rsid w:val="00C448EA"/>
    <w:rPr>
      <w:sz w:val="22"/>
      <w:szCs w:val="22"/>
    </w:rPr>
  </w:style>
  <w:style w:type="character" w:customStyle="1" w:styleId="ListLabel251">
    <w:name w:val="ListLabel 251"/>
    <w:qFormat/>
    <w:rsid w:val="00C448EA"/>
    <w:rPr>
      <w:sz w:val="22"/>
      <w:szCs w:val="22"/>
    </w:rPr>
  </w:style>
  <w:style w:type="character" w:customStyle="1" w:styleId="ListLabel252">
    <w:name w:val="ListLabel 252"/>
    <w:qFormat/>
    <w:rsid w:val="00C448EA"/>
    <w:rPr>
      <w:sz w:val="22"/>
      <w:szCs w:val="22"/>
    </w:rPr>
  </w:style>
  <w:style w:type="character" w:customStyle="1" w:styleId="ListLabel253">
    <w:name w:val="ListLabel 253"/>
    <w:qFormat/>
    <w:rsid w:val="00C448EA"/>
    <w:rPr>
      <w:sz w:val="22"/>
      <w:szCs w:val="22"/>
    </w:rPr>
  </w:style>
  <w:style w:type="character" w:customStyle="1" w:styleId="ListLabel254">
    <w:name w:val="ListLabel 254"/>
    <w:qFormat/>
    <w:rsid w:val="00C448EA"/>
  </w:style>
  <w:style w:type="paragraph" w:styleId="Nagwek">
    <w:name w:val="header"/>
    <w:basedOn w:val="Normalny"/>
    <w:next w:val="Tekstpodstawowy"/>
    <w:link w:val="NagwekZnak"/>
    <w:qFormat/>
    <w:rsid w:val="00C448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448EA"/>
    <w:pPr>
      <w:spacing w:after="140" w:line="288" w:lineRule="auto"/>
    </w:pPr>
  </w:style>
  <w:style w:type="paragraph" w:styleId="Lista">
    <w:name w:val="List"/>
    <w:basedOn w:val="Tekstpodstawowy"/>
    <w:rsid w:val="00C448EA"/>
    <w:rPr>
      <w:rFonts w:cs="Mangal"/>
    </w:rPr>
  </w:style>
  <w:style w:type="paragraph" w:customStyle="1" w:styleId="Caption">
    <w:name w:val="Caption"/>
    <w:basedOn w:val="Normalny"/>
    <w:qFormat/>
    <w:rsid w:val="00C448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48E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24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5FE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199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199E"/>
    <w:rPr>
      <w:b/>
      <w:bCs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qFormat/>
    <w:rsid w:val="00915124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4C7A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4C7A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  <w:rsid w:val="00C448EA"/>
  </w:style>
  <w:style w:type="paragraph" w:styleId="Tytu">
    <w:name w:val="Title"/>
    <w:basedOn w:val="Nagwek"/>
    <w:qFormat/>
    <w:rsid w:val="00C448EA"/>
  </w:style>
  <w:style w:type="paragraph" w:styleId="Podtytu">
    <w:name w:val="Subtitle"/>
    <w:basedOn w:val="Nagwek"/>
    <w:qFormat/>
    <w:rsid w:val="00C448EA"/>
  </w:style>
  <w:style w:type="paragraph" w:customStyle="1" w:styleId="Nagwekjk">
    <w:name w:val="Nagłówek_jk"/>
    <w:basedOn w:val="Heading1"/>
    <w:qFormat/>
    <w:rsid w:val="00C448EA"/>
    <w:pPr>
      <w:jc w:val="center"/>
    </w:pPr>
    <w:rPr>
      <w:rFonts w:ascii="Calibri" w:hAnsi="Calibri"/>
      <w:b/>
      <w:bCs/>
    </w:rPr>
  </w:style>
  <w:style w:type="numbering" w:customStyle="1" w:styleId="NumeracjaIVX">
    <w:name w:val="Numeracja IVX"/>
    <w:qFormat/>
    <w:rsid w:val="00C448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alinska@grodzisk.wlk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odzisk.wlkp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rodzisk.wlk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odzisk@grodzisk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2103</Words>
  <Characters>12619</Characters>
  <Application>Microsoft Office Word</Application>
  <DocSecurity>0</DocSecurity>
  <Lines>105</Lines>
  <Paragraphs>29</Paragraphs>
  <ScaleCrop>false</ScaleCrop>
  <Company>Urząd Miasta Olsztyna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Żukowska</dc:creator>
  <dc:description/>
  <cp:lastModifiedBy>Marta</cp:lastModifiedBy>
  <cp:revision>109</cp:revision>
  <cp:lastPrinted>2019-07-10T07:32:00Z</cp:lastPrinted>
  <dcterms:created xsi:type="dcterms:W3CDTF">2017-08-21T11:12:00Z</dcterms:created>
  <dcterms:modified xsi:type="dcterms:W3CDTF">2019-07-22T10:09:00Z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Olsztyna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